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eastAsia="zh-CN"/>
        </w:rPr>
      </w:pPr>
    </w:p>
    <w:p>
      <w:pPr>
        <w:pStyle w:val="2"/>
        <w:ind w:left="0" w:leftChars="0" w:firstLine="0" w:firstLineChars="0"/>
        <w:rPr>
          <w:rFonts w:hint="eastAsia"/>
          <w:b/>
          <w:bCs/>
          <w:sz w:val="52"/>
          <w:szCs w:val="52"/>
          <w:lang w:eastAsia="zh-CN"/>
        </w:rPr>
      </w:pPr>
    </w:p>
    <w:p>
      <w:pPr>
        <w:jc w:val="center"/>
        <w:rPr>
          <w:rFonts w:hint="eastAsia" w:eastAsiaTheme="minorEastAsia"/>
          <w:b/>
          <w:bCs/>
          <w:sz w:val="40"/>
          <w:szCs w:val="40"/>
          <w:lang w:eastAsia="zh-CN"/>
        </w:rPr>
      </w:pPr>
      <w:r>
        <w:rPr>
          <w:rFonts w:hint="eastAsia"/>
          <w:b/>
          <w:bCs/>
          <w:sz w:val="52"/>
          <w:szCs w:val="52"/>
          <w:lang w:eastAsia="zh-CN"/>
        </w:rPr>
        <w:t>淇县人民医院经皮肾镜采购项目</w:t>
      </w: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both"/>
        <w:rPr>
          <w:rFonts w:hint="eastAsia"/>
          <w:sz w:val="48"/>
          <w:szCs w:val="48"/>
        </w:rPr>
      </w:pPr>
    </w:p>
    <w:p>
      <w:pPr>
        <w:jc w:val="center"/>
        <w:rPr>
          <w:rFonts w:hint="eastAsia" w:eastAsiaTheme="minorEastAsia"/>
          <w:b/>
          <w:bCs/>
          <w:sz w:val="32"/>
          <w:szCs w:val="32"/>
          <w:lang w:val="en-US" w:eastAsia="zh-CN"/>
        </w:rPr>
      </w:pPr>
      <w:r>
        <w:rPr>
          <w:rFonts w:hint="eastAsia"/>
          <w:b/>
          <w:bCs/>
          <w:sz w:val="72"/>
          <w:szCs w:val="72"/>
        </w:rPr>
        <w:t>询价</w:t>
      </w:r>
      <w:r>
        <w:rPr>
          <w:rFonts w:hint="eastAsia"/>
          <w:b/>
          <w:bCs/>
          <w:sz w:val="72"/>
          <w:szCs w:val="72"/>
          <w:lang w:eastAsia="zh-CN"/>
        </w:rPr>
        <w:t>文件</w:t>
      </w:r>
    </w:p>
    <w:p>
      <w:pPr>
        <w:jc w:val="center"/>
        <w:rPr>
          <w:rFonts w:hint="eastAsia"/>
          <w:b/>
          <w:bCs/>
          <w:sz w:val="32"/>
          <w:szCs w:val="32"/>
          <w:lang w:eastAsia="zh-CN"/>
        </w:rPr>
      </w:pPr>
    </w:p>
    <w:p>
      <w:pPr>
        <w:jc w:val="center"/>
        <w:rPr>
          <w:rFonts w:hint="default" w:eastAsiaTheme="minorEastAsia"/>
          <w:b/>
          <w:bCs/>
          <w:sz w:val="24"/>
          <w:szCs w:val="24"/>
          <w:lang w:val="en-US" w:eastAsia="zh-CN"/>
        </w:rPr>
      </w:pPr>
      <w:r>
        <w:rPr>
          <w:rFonts w:hint="eastAsia"/>
          <w:b/>
          <w:bCs/>
          <w:sz w:val="32"/>
          <w:szCs w:val="32"/>
          <w:lang w:eastAsia="zh-CN"/>
        </w:rPr>
        <w:t>采购编号</w:t>
      </w:r>
      <w:r>
        <w:rPr>
          <w:rFonts w:hint="eastAsia"/>
          <w:b/>
          <w:bCs/>
          <w:sz w:val="24"/>
          <w:szCs w:val="24"/>
        </w:rPr>
        <w:t>：</w:t>
      </w:r>
      <w:r>
        <w:rPr>
          <w:rFonts w:hint="eastAsia" w:ascii="宋体" w:hAnsi="宋体" w:eastAsia="宋体" w:cs="宋体"/>
          <w:b/>
          <w:bCs w:val="0"/>
          <w:sz w:val="32"/>
          <w:szCs w:val="32"/>
          <w:lang w:eastAsia="zh-CN"/>
        </w:rPr>
        <w:t>HXCG-202</w:t>
      </w:r>
      <w:r>
        <w:rPr>
          <w:rFonts w:hint="eastAsia" w:ascii="宋体" w:hAnsi="宋体" w:eastAsia="宋体" w:cs="宋体"/>
          <w:b/>
          <w:bCs w:val="0"/>
          <w:sz w:val="32"/>
          <w:szCs w:val="32"/>
          <w:lang w:val="en-US" w:eastAsia="zh-CN"/>
        </w:rPr>
        <w:t>3</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013</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rPr>
          <w:rFonts w:hint="eastAsia"/>
          <w:sz w:val="36"/>
          <w:szCs w:val="36"/>
        </w:rPr>
      </w:pPr>
    </w:p>
    <w:p>
      <w:pPr>
        <w:spacing w:line="360" w:lineRule="auto"/>
        <w:ind w:firstLine="1285" w:firstLineChars="400"/>
        <w:jc w:val="both"/>
        <w:rPr>
          <w:rFonts w:hint="eastAsia"/>
          <w:b/>
          <w:bCs/>
          <w:sz w:val="32"/>
          <w:szCs w:val="32"/>
          <w:lang w:eastAsia="zh-CN"/>
        </w:rPr>
      </w:pPr>
      <w:r>
        <w:rPr>
          <w:rFonts w:hint="eastAsia"/>
          <w:b/>
          <w:bCs/>
          <w:sz w:val="32"/>
          <w:szCs w:val="32"/>
          <w:lang w:eastAsia="zh-CN"/>
        </w:rPr>
        <w:t>采 购 人：淇县人民医院</w:t>
      </w:r>
    </w:p>
    <w:p>
      <w:pPr>
        <w:spacing w:line="360" w:lineRule="auto"/>
        <w:jc w:val="center"/>
        <w:rPr>
          <w:rFonts w:hint="eastAsia"/>
          <w:b/>
          <w:bCs/>
          <w:sz w:val="32"/>
          <w:szCs w:val="32"/>
          <w:lang w:eastAsia="zh-CN"/>
        </w:rPr>
      </w:pPr>
      <w:r>
        <w:rPr>
          <w:rFonts w:hint="eastAsia"/>
          <w:b/>
          <w:bCs/>
          <w:sz w:val="32"/>
          <w:szCs w:val="32"/>
          <w:lang w:val="en-US" w:eastAsia="zh-CN"/>
        </w:rPr>
        <w:t xml:space="preserve"> </w:t>
      </w:r>
      <w:r>
        <w:rPr>
          <w:rFonts w:hint="eastAsia"/>
          <w:b/>
          <w:bCs/>
          <w:sz w:val="32"/>
          <w:szCs w:val="32"/>
          <w:lang w:eastAsia="zh-CN"/>
        </w:rPr>
        <w:t>采购代理机构：河南弘新工程咨询有限公司</w:t>
      </w:r>
    </w:p>
    <w:p>
      <w:pPr>
        <w:spacing w:line="360" w:lineRule="auto"/>
        <w:ind w:firstLine="1285" w:firstLineChars="400"/>
        <w:jc w:val="both"/>
        <w:rPr>
          <w:rFonts w:hint="eastAsia"/>
          <w:b/>
          <w:bCs/>
          <w:sz w:val="32"/>
          <w:szCs w:val="32"/>
          <w:lang w:eastAsia="zh-CN"/>
        </w:rPr>
      </w:pPr>
      <w:r>
        <w:rPr>
          <w:rFonts w:hint="eastAsia"/>
          <w:b/>
          <w:bCs/>
          <w:sz w:val="32"/>
          <w:szCs w:val="32"/>
          <w:lang w:eastAsia="zh-CN"/>
        </w:rPr>
        <w:t xml:space="preserve">时 </w:t>
      </w:r>
      <w:r>
        <w:rPr>
          <w:rFonts w:hint="eastAsia"/>
          <w:b/>
          <w:bCs/>
          <w:sz w:val="32"/>
          <w:szCs w:val="32"/>
          <w:lang w:val="en-US" w:eastAsia="zh-CN"/>
        </w:rPr>
        <w:t xml:space="preserve">   </w:t>
      </w:r>
      <w:r>
        <w:rPr>
          <w:rFonts w:hint="eastAsia"/>
          <w:b/>
          <w:bCs/>
          <w:sz w:val="32"/>
          <w:szCs w:val="32"/>
          <w:lang w:eastAsia="zh-CN"/>
        </w:rPr>
        <w:t>间： 二〇二三年七月</w:t>
      </w:r>
    </w:p>
    <w:p>
      <w:pPr>
        <w:rPr>
          <w:rFonts w:hint="eastAsia"/>
          <w:sz w:val="24"/>
          <w:szCs w:val="24"/>
        </w:rPr>
      </w:pPr>
      <w:r>
        <w:rPr>
          <w:rFonts w:hint="eastAsia"/>
          <w:sz w:val="24"/>
          <w:szCs w:val="24"/>
        </w:rPr>
        <w:br w:type="page"/>
      </w:r>
    </w:p>
    <w:sdt>
      <w:sdtPr>
        <w:rPr>
          <w:rFonts w:ascii="宋体" w:hAnsi="宋体" w:eastAsia="宋体" w:cstheme="minorBidi"/>
          <w:b/>
          <w:bCs/>
          <w:kern w:val="2"/>
          <w:sz w:val="32"/>
          <w:szCs w:val="32"/>
          <w:lang w:val="en-US" w:eastAsia="zh-CN" w:bidi="ar-SA"/>
        </w:rPr>
        <w:id w:val="147481164"/>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p>
          <w:pPr>
            <w:spacing w:before="0" w:beforeLines="0" w:after="0" w:afterLines="0" w:line="720" w:lineRule="auto"/>
            <w:ind w:left="0" w:leftChars="0" w:right="0" w:rightChars="0" w:firstLine="0" w:firstLineChars="0"/>
            <w:jc w:val="center"/>
            <w:rPr>
              <w:b/>
              <w:bCs/>
              <w:sz w:val="32"/>
              <w:szCs w:val="32"/>
            </w:rPr>
          </w:pPr>
          <w:r>
            <w:rPr>
              <w:rFonts w:ascii="宋体" w:hAnsi="宋体" w:eastAsia="宋体"/>
              <w:b/>
              <w:bCs/>
              <w:sz w:val="32"/>
              <w:szCs w:val="32"/>
            </w:rPr>
            <w:t>目录</w:t>
          </w:r>
        </w:p>
        <w:p>
          <w:pPr>
            <w:pStyle w:val="28"/>
            <w:tabs>
              <w:tab w:val="right" w:leader="dot" w:pos="8300"/>
            </w:tabs>
            <w:spacing w:line="720" w:lineRule="auto"/>
            <w:rPr>
              <w:sz w:val="28"/>
              <w:szCs w:val="28"/>
            </w:rPr>
          </w:pPr>
          <w:r>
            <w:rPr>
              <w:sz w:val="28"/>
              <w:szCs w:val="28"/>
            </w:rPr>
            <w:fldChar w:fldCharType="begin"/>
          </w:r>
          <w:r>
            <w:rPr>
              <w:sz w:val="28"/>
              <w:szCs w:val="28"/>
            </w:rPr>
            <w:instrText xml:space="preserve">TOC \o "1-1" \h \u </w:instrText>
          </w:r>
          <w:r>
            <w:rPr>
              <w:sz w:val="28"/>
              <w:szCs w:val="28"/>
            </w:rPr>
            <w:fldChar w:fldCharType="separate"/>
          </w:r>
          <w:r>
            <w:rPr>
              <w:sz w:val="28"/>
              <w:szCs w:val="28"/>
            </w:rPr>
            <w:fldChar w:fldCharType="begin"/>
          </w:r>
          <w:r>
            <w:rPr>
              <w:sz w:val="28"/>
              <w:szCs w:val="28"/>
            </w:rPr>
            <w:instrText xml:space="preserve"> HYPERLINK \l _Toc22168 </w:instrText>
          </w:r>
          <w:r>
            <w:rPr>
              <w:sz w:val="28"/>
              <w:szCs w:val="28"/>
            </w:rPr>
            <w:fldChar w:fldCharType="separate"/>
          </w:r>
          <w:r>
            <w:rPr>
              <w:rFonts w:hint="eastAsia"/>
              <w:bCs/>
              <w:sz w:val="28"/>
              <w:szCs w:val="28"/>
            </w:rPr>
            <w:t>第一章 询价公告</w:t>
          </w:r>
          <w:r>
            <w:rPr>
              <w:sz w:val="28"/>
              <w:szCs w:val="28"/>
            </w:rPr>
            <w:tab/>
          </w:r>
          <w:r>
            <w:rPr>
              <w:rFonts w:hint="eastAsia"/>
              <w:sz w:val="28"/>
              <w:szCs w:val="28"/>
              <w:lang w:val="en-US" w:eastAsia="zh-CN"/>
            </w:rPr>
            <w:t>1</w:t>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_Toc9067 </w:instrText>
          </w:r>
          <w:r>
            <w:rPr>
              <w:sz w:val="28"/>
              <w:szCs w:val="28"/>
            </w:rPr>
            <w:fldChar w:fldCharType="separate"/>
          </w:r>
          <w:r>
            <w:rPr>
              <w:bCs/>
              <w:spacing w:val="-12"/>
              <w:sz w:val="28"/>
              <w:szCs w:val="28"/>
            </w:rPr>
            <w:t>第二</w:t>
          </w:r>
          <w:r>
            <w:rPr>
              <w:bCs/>
              <w:sz w:val="28"/>
              <w:szCs w:val="28"/>
            </w:rPr>
            <w:t>章</w:t>
          </w:r>
          <w:r>
            <w:rPr>
              <w:bCs/>
              <w:spacing w:val="-12"/>
              <w:sz w:val="28"/>
              <w:szCs w:val="28"/>
            </w:rPr>
            <w:t>供应商须</w:t>
          </w:r>
          <w:r>
            <w:rPr>
              <w:bCs/>
              <w:sz w:val="28"/>
              <w:szCs w:val="28"/>
            </w:rPr>
            <w:t>知</w:t>
          </w:r>
          <w:r>
            <w:rPr>
              <w:sz w:val="28"/>
              <w:szCs w:val="28"/>
            </w:rPr>
            <w:tab/>
          </w:r>
          <w:r>
            <w:rPr>
              <w:sz w:val="28"/>
              <w:szCs w:val="28"/>
            </w:rPr>
            <w:fldChar w:fldCharType="begin"/>
          </w:r>
          <w:r>
            <w:rPr>
              <w:sz w:val="28"/>
              <w:szCs w:val="28"/>
            </w:rPr>
            <w:instrText xml:space="preserve"> PAGEREF _Toc9067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_Toc3772 </w:instrText>
          </w:r>
          <w:r>
            <w:rPr>
              <w:sz w:val="28"/>
              <w:szCs w:val="28"/>
            </w:rPr>
            <w:fldChar w:fldCharType="separate"/>
          </w:r>
          <w:r>
            <w:rPr>
              <w:bCs/>
              <w:spacing w:val="-12"/>
              <w:sz w:val="28"/>
              <w:szCs w:val="28"/>
            </w:rPr>
            <w:t>第三</w:t>
          </w:r>
          <w:r>
            <w:rPr>
              <w:bCs/>
              <w:sz w:val="28"/>
              <w:szCs w:val="28"/>
            </w:rPr>
            <w:t>章采购项目</w:t>
          </w:r>
          <w:r>
            <w:rPr>
              <w:rFonts w:hint="eastAsia"/>
              <w:bCs/>
              <w:sz w:val="28"/>
              <w:szCs w:val="28"/>
              <w:lang w:eastAsia="zh-CN"/>
            </w:rPr>
            <w:t>相关要求</w:t>
          </w:r>
          <w:r>
            <w:rPr>
              <w:sz w:val="28"/>
              <w:szCs w:val="28"/>
            </w:rPr>
            <w:tab/>
          </w:r>
          <w:r>
            <w:rPr>
              <w:sz w:val="28"/>
              <w:szCs w:val="28"/>
            </w:rPr>
            <w:fldChar w:fldCharType="begin"/>
          </w:r>
          <w:r>
            <w:rPr>
              <w:sz w:val="28"/>
              <w:szCs w:val="28"/>
            </w:rPr>
            <w:instrText xml:space="preserve"> PAGEREF _Toc3772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_Toc17242 </w:instrText>
          </w:r>
          <w:r>
            <w:rPr>
              <w:sz w:val="28"/>
              <w:szCs w:val="28"/>
            </w:rPr>
            <w:fldChar w:fldCharType="separate"/>
          </w:r>
          <w:r>
            <w:rPr>
              <w:rFonts w:hint="eastAsia" w:ascii="宋体" w:hAnsi="宋体" w:eastAsia="宋体" w:cs="宋体"/>
              <w:bCs/>
              <w:spacing w:val="-12"/>
              <w:kern w:val="2"/>
              <w:sz w:val="28"/>
              <w:szCs w:val="28"/>
              <w:lang w:val="zh-CN" w:eastAsia="zh-CN" w:bidi="zh-CN"/>
            </w:rPr>
            <w:t>第四章合同书格式和基本条款（仅供参考）</w:t>
          </w:r>
          <w:r>
            <w:rPr>
              <w:sz w:val="28"/>
              <w:szCs w:val="28"/>
            </w:rPr>
            <w:tab/>
          </w:r>
          <w:r>
            <w:rPr>
              <w:sz w:val="28"/>
              <w:szCs w:val="28"/>
            </w:rPr>
            <w:fldChar w:fldCharType="begin"/>
          </w:r>
          <w:r>
            <w:rPr>
              <w:sz w:val="28"/>
              <w:szCs w:val="28"/>
            </w:rPr>
            <w:instrText xml:space="preserve"> PAGEREF _Toc17242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r>
            <w:rPr>
              <w:sz w:val="28"/>
              <w:szCs w:val="28"/>
            </w:rPr>
            <w:fldChar w:fldCharType="begin"/>
          </w:r>
          <w:r>
            <w:rPr>
              <w:sz w:val="28"/>
              <w:szCs w:val="28"/>
            </w:rPr>
            <w:instrText xml:space="preserve"> HYPERLINK \l _Toc15868 </w:instrText>
          </w:r>
          <w:r>
            <w:rPr>
              <w:sz w:val="28"/>
              <w:szCs w:val="28"/>
            </w:rPr>
            <w:fldChar w:fldCharType="separate"/>
          </w:r>
          <w:r>
            <w:rPr>
              <w:rFonts w:hint="eastAsia" w:ascii="宋体" w:hAnsi="宋体" w:eastAsia="宋体" w:cs="宋体"/>
              <w:sz w:val="28"/>
              <w:szCs w:val="28"/>
            </w:rPr>
            <w:t>第五章响应文件格式</w:t>
          </w:r>
          <w:r>
            <w:rPr>
              <w:sz w:val="28"/>
              <w:szCs w:val="28"/>
            </w:rPr>
            <w:tab/>
          </w:r>
          <w:r>
            <w:rPr>
              <w:sz w:val="28"/>
              <w:szCs w:val="28"/>
            </w:rPr>
            <w:fldChar w:fldCharType="begin"/>
          </w:r>
          <w:r>
            <w:rPr>
              <w:sz w:val="28"/>
              <w:szCs w:val="28"/>
            </w:rPr>
            <w:instrText xml:space="preserve"> PAGEREF _Toc15868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28"/>
            <w:tabs>
              <w:tab w:val="right" w:leader="dot" w:pos="8300"/>
            </w:tabs>
            <w:spacing w:line="720" w:lineRule="auto"/>
            <w:rPr>
              <w:sz w:val="28"/>
              <w:szCs w:val="28"/>
            </w:rPr>
          </w:pPr>
        </w:p>
        <w:p>
          <w:pPr>
            <w:spacing w:line="720" w:lineRule="auto"/>
          </w:pPr>
          <w:r>
            <w:rPr>
              <w:sz w:val="28"/>
              <w:szCs w:val="28"/>
            </w:rPr>
            <w:fldChar w:fldCharType="end"/>
          </w:r>
        </w:p>
      </w:sdtContent>
    </w:sdt>
    <w:p>
      <w:pPr>
        <w:numPr>
          <w:ilvl w:val="0"/>
          <w:numId w:val="0"/>
        </w:numPr>
        <w:jc w:val="center"/>
        <w:rPr>
          <w:rFonts w:hint="eastAsia"/>
          <w:b/>
          <w:bCs/>
          <w:sz w:val="40"/>
          <w:szCs w:val="40"/>
          <w:lang w:val="en-US" w:eastAsia="zh-CN"/>
        </w:rPr>
        <w:sectPr>
          <w:pgSz w:w="11900" w:h="16840"/>
          <w:pgMar w:top="1440" w:right="1800" w:bottom="1440" w:left="1800" w:header="0" w:footer="919" w:gutter="0"/>
          <w:cols w:space="720" w:num="1"/>
        </w:sectPr>
      </w:pPr>
    </w:p>
    <w:p>
      <w:pPr>
        <w:numPr>
          <w:ilvl w:val="0"/>
          <w:numId w:val="0"/>
        </w:numPr>
        <w:jc w:val="center"/>
        <w:rPr>
          <w:rFonts w:hint="eastAsia"/>
          <w:b/>
          <w:bCs/>
          <w:sz w:val="40"/>
          <w:szCs w:val="40"/>
        </w:rPr>
      </w:pPr>
      <w:r>
        <w:rPr>
          <w:rFonts w:hint="eastAsia"/>
          <w:b/>
          <w:bCs/>
          <w:sz w:val="40"/>
          <w:szCs w:val="40"/>
          <w:lang w:val="en-US" w:eastAsia="zh-CN"/>
        </w:rPr>
        <w:t xml:space="preserve">第一章   </w:t>
      </w:r>
      <w:r>
        <w:rPr>
          <w:rFonts w:hint="eastAsia"/>
          <w:b/>
          <w:bCs/>
          <w:sz w:val="40"/>
          <w:szCs w:val="40"/>
        </w:rPr>
        <w:t>询价公告</w:t>
      </w:r>
    </w:p>
    <w:p>
      <w:pPr>
        <w:numPr>
          <w:ilvl w:val="0"/>
          <w:numId w:val="0"/>
        </w:numPr>
        <w:jc w:val="center"/>
        <w:rPr>
          <w:rFonts w:hint="eastAsia"/>
          <w:b/>
          <w:bCs/>
          <w:sz w:val="32"/>
          <w:szCs w:val="32"/>
        </w:rPr>
      </w:pPr>
      <w:r>
        <w:rPr>
          <w:rFonts w:hint="eastAsia"/>
          <w:b/>
          <w:bCs/>
          <w:sz w:val="32"/>
          <w:szCs w:val="32"/>
          <w:lang w:eastAsia="zh-CN"/>
        </w:rPr>
        <w:t>淇县人民医院经皮肾镜采购项目</w:t>
      </w:r>
      <w:r>
        <w:rPr>
          <w:rFonts w:hint="eastAsia"/>
          <w:b/>
          <w:bCs/>
          <w:sz w:val="32"/>
          <w:szCs w:val="32"/>
        </w:rPr>
        <w:t>询价公告</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980" w:type="dxa"/>
          </w:tcPr>
          <w:p>
            <w:pPr>
              <w:rPr>
                <w:rFonts w:hint="eastAsia"/>
                <w:sz w:val="24"/>
                <w:szCs w:val="24"/>
              </w:rPr>
            </w:pPr>
          </w:p>
          <w:p>
            <w:pPr>
              <w:rPr>
                <w:rFonts w:hint="eastAsia"/>
                <w:sz w:val="24"/>
                <w:szCs w:val="24"/>
              </w:rPr>
            </w:pPr>
            <w:r>
              <w:rPr>
                <w:rFonts w:hint="eastAsia"/>
                <w:sz w:val="24"/>
                <w:szCs w:val="24"/>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vertAlign w:val="baseline"/>
              </w:rPr>
            </w:pPr>
            <w:r>
              <w:rPr>
                <w:rFonts w:hint="eastAsia"/>
                <w:sz w:val="24"/>
                <w:szCs w:val="24"/>
                <w:vertAlign w:val="baseline"/>
                <w:lang w:eastAsia="zh-CN"/>
              </w:rPr>
              <w:t>淇县人民医院经皮肾镜采购项目</w:t>
            </w:r>
            <w:r>
              <w:rPr>
                <w:rFonts w:hint="eastAsia"/>
                <w:sz w:val="24"/>
                <w:szCs w:val="24"/>
                <w:vertAlign w:val="baseline"/>
              </w:rPr>
              <w:t>的潜在投标人应在</w:t>
            </w:r>
            <w:r>
              <w:rPr>
                <w:rFonts w:hint="eastAsia"/>
                <w:sz w:val="24"/>
                <w:szCs w:val="24"/>
                <w:vertAlign w:val="baseline"/>
                <w:lang w:val="en-US" w:eastAsia="zh-CN"/>
              </w:rPr>
              <w:t>“淇县红旗路西段中原商务大厦五楼508室”</w:t>
            </w:r>
            <w:r>
              <w:rPr>
                <w:rFonts w:hint="eastAsia"/>
                <w:sz w:val="24"/>
                <w:szCs w:val="24"/>
                <w:vertAlign w:val="baseline"/>
              </w:rPr>
              <w:t>获取招标文件，并于</w:t>
            </w:r>
            <w:r>
              <w:rPr>
                <w:rFonts w:hint="eastAsia"/>
                <w:sz w:val="24"/>
                <w:szCs w:val="24"/>
                <w:vertAlign w:val="baseline"/>
                <w:lang w:val="en-US" w:eastAsia="zh-CN"/>
              </w:rPr>
              <w:t>2023</w:t>
            </w:r>
            <w:r>
              <w:rPr>
                <w:rFonts w:hint="eastAsia"/>
                <w:sz w:val="24"/>
                <w:szCs w:val="24"/>
                <w:vertAlign w:val="baseline"/>
              </w:rPr>
              <w:t>年</w:t>
            </w:r>
            <w:r>
              <w:rPr>
                <w:rFonts w:hint="eastAsia"/>
                <w:sz w:val="24"/>
                <w:szCs w:val="24"/>
                <w:vertAlign w:val="baseline"/>
                <w:lang w:val="en-US" w:eastAsia="zh-CN"/>
              </w:rPr>
              <w:t>8</w:t>
            </w:r>
            <w:r>
              <w:rPr>
                <w:rFonts w:hint="eastAsia"/>
                <w:sz w:val="24"/>
                <w:szCs w:val="24"/>
                <w:vertAlign w:val="baseline"/>
              </w:rPr>
              <w:t>月</w:t>
            </w:r>
            <w:r>
              <w:rPr>
                <w:rFonts w:hint="eastAsia"/>
                <w:sz w:val="24"/>
                <w:szCs w:val="24"/>
                <w:vertAlign w:val="baseline"/>
                <w:lang w:val="en-US" w:eastAsia="zh-CN"/>
              </w:rPr>
              <w:t xml:space="preserve">14 </w:t>
            </w:r>
            <w:r>
              <w:rPr>
                <w:rFonts w:hint="eastAsia"/>
                <w:sz w:val="24"/>
                <w:szCs w:val="24"/>
                <w:vertAlign w:val="baseline"/>
              </w:rPr>
              <w:t>日</w:t>
            </w:r>
            <w:r>
              <w:rPr>
                <w:rFonts w:hint="eastAsia"/>
                <w:sz w:val="24"/>
                <w:szCs w:val="24"/>
                <w:vertAlign w:val="baseline"/>
                <w:lang w:val="en-US" w:eastAsia="zh-CN"/>
              </w:rPr>
              <w:t>16</w:t>
            </w:r>
            <w:r>
              <w:rPr>
                <w:rFonts w:hint="eastAsia"/>
                <w:sz w:val="24"/>
                <w:szCs w:val="24"/>
                <w:vertAlign w:val="baseline"/>
              </w:rPr>
              <w:t>时</w:t>
            </w:r>
            <w:r>
              <w:rPr>
                <w:rFonts w:hint="eastAsia"/>
                <w:sz w:val="24"/>
                <w:szCs w:val="24"/>
                <w:vertAlign w:val="baseline"/>
                <w:lang w:val="en-US" w:eastAsia="zh-CN"/>
              </w:rPr>
              <w:t>30</w:t>
            </w:r>
            <w:r>
              <w:rPr>
                <w:rFonts w:hint="eastAsia"/>
                <w:sz w:val="24"/>
                <w:szCs w:val="24"/>
                <w:vertAlign w:val="baseline"/>
              </w:rPr>
              <w:t>分（北京时间）前递交响应文件。</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项目基本情况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rPr>
        <w:t>1、</w:t>
      </w:r>
      <w:r>
        <w:rPr>
          <w:rFonts w:hint="eastAsia"/>
          <w:sz w:val="24"/>
          <w:szCs w:val="24"/>
          <w:lang w:eastAsia="zh-CN"/>
        </w:rPr>
        <w:t>采购编号</w:t>
      </w:r>
      <w:r>
        <w:rPr>
          <w:rFonts w:hint="eastAsia"/>
          <w:sz w:val="24"/>
          <w:szCs w:val="24"/>
        </w:rPr>
        <w:t>：</w:t>
      </w:r>
      <w:r>
        <w:rPr>
          <w:rFonts w:hint="eastAsia"/>
          <w:sz w:val="24"/>
          <w:szCs w:val="24"/>
          <w:lang w:val="en-US" w:eastAsia="zh-CN"/>
        </w:rPr>
        <w:t xml:space="preserve"> HXCG-2023-013</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eastAsiaTheme="minorEastAsia"/>
          <w:sz w:val="24"/>
          <w:szCs w:val="24"/>
          <w:lang w:eastAsia="zh-CN"/>
        </w:rPr>
      </w:pPr>
      <w:r>
        <w:rPr>
          <w:rFonts w:hint="eastAsia"/>
          <w:sz w:val="24"/>
          <w:szCs w:val="24"/>
        </w:rPr>
        <w:t>2、项目名称：</w:t>
      </w:r>
      <w:r>
        <w:rPr>
          <w:rFonts w:hint="eastAsia"/>
          <w:sz w:val="24"/>
          <w:szCs w:val="24"/>
          <w:lang w:eastAsia="zh-CN"/>
        </w:rPr>
        <w:t>淇县人民医院经皮肾镜采购项目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3、采购方式：询价</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4、预算金额：</w:t>
      </w:r>
      <w:r>
        <w:rPr>
          <w:rFonts w:hint="eastAsia"/>
          <w:sz w:val="24"/>
          <w:szCs w:val="24"/>
          <w:lang w:val="en-US" w:eastAsia="zh-CN"/>
        </w:rPr>
        <w:t>17.5</w:t>
      </w:r>
      <w:r>
        <w:rPr>
          <w:rFonts w:hint="eastAsia"/>
          <w:sz w:val="24"/>
          <w:szCs w:val="24"/>
        </w:rPr>
        <w:t>万元</w:t>
      </w:r>
      <w:r>
        <w:rPr>
          <w:rFonts w:hint="eastAsia"/>
          <w:sz w:val="24"/>
          <w:szCs w:val="24"/>
          <w:lang w:val="en-US" w:eastAsia="zh-CN"/>
        </w:rPr>
        <w:t xml:space="preserve">      </w:t>
      </w:r>
      <w:r>
        <w:rPr>
          <w:rFonts w:hint="eastAsia"/>
          <w:sz w:val="24"/>
          <w:szCs w:val="24"/>
        </w:rPr>
        <w:t>最高限价：</w:t>
      </w:r>
      <w:r>
        <w:rPr>
          <w:rFonts w:hint="eastAsia"/>
          <w:sz w:val="24"/>
          <w:szCs w:val="24"/>
          <w:lang w:val="en-US" w:eastAsia="zh-CN"/>
        </w:rPr>
        <w:t>17.5</w:t>
      </w:r>
      <w:r>
        <w:rPr>
          <w:rFonts w:hint="eastAsia"/>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5</w:t>
      </w:r>
      <w:r>
        <w:rPr>
          <w:rFonts w:hint="eastAsia"/>
          <w:sz w:val="24"/>
          <w:szCs w:val="24"/>
          <w:lang w:eastAsia="zh-CN"/>
        </w:rPr>
        <w:t>、资金来源：自筹资金</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6、</w:t>
      </w:r>
      <w:r>
        <w:rPr>
          <w:rFonts w:hint="eastAsia"/>
          <w:sz w:val="24"/>
          <w:szCs w:val="24"/>
          <w:lang w:eastAsia="zh-CN"/>
        </w:rPr>
        <w:t>采购需求：购置经皮肾镜（详见第三章采购项目相关要求）；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sz w:val="24"/>
          <w:szCs w:val="24"/>
          <w:lang w:val="en-US" w:eastAsia="zh-CN"/>
        </w:rPr>
      </w:pPr>
      <w:r>
        <w:rPr>
          <w:rFonts w:hint="eastAsia"/>
          <w:sz w:val="24"/>
          <w:szCs w:val="24"/>
          <w:lang w:val="en-US" w:eastAsia="zh-CN"/>
        </w:rPr>
        <w:t>7</w:t>
      </w:r>
      <w:r>
        <w:rPr>
          <w:rFonts w:hint="eastAsia"/>
          <w:sz w:val="24"/>
          <w:szCs w:val="24"/>
          <w:lang w:eastAsia="zh-CN"/>
        </w:rPr>
        <w:t>、</w:t>
      </w:r>
      <w:r>
        <w:rPr>
          <w:rFonts w:hint="eastAsia"/>
          <w:sz w:val="24"/>
          <w:szCs w:val="24"/>
          <w:lang w:val="en-US" w:eastAsia="zh-CN"/>
        </w:rPr>
        <w:t>合同履行期限：自合同签订之日起 15 日历天供货调试完毕；</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8</w:t>
      </w:r>
      <w:r>
        <w:rPr>
          <w:rFonts w:hint="eastAsia"/>
          <w:sz w:val="24"/>
          <w:szCs w:val="24"/>
          <w:lang w:eastAsia="zh-CN"/>
        </w:rPr>
        <w:t>、</w:t>
      </w:r>
      <w:r>
        <w:rPr>
          <w:rFonts w:hint="eastAsia"/>
          <w:sz w:val="24"/>
          <w:szCs w:val="24"/>
          <w:lang w:val="en-US" w:eastAsia="zh-CN"/>
        </w:rPr>
        <w:t>质量要求：符合国家、行业相关规范合格标准及采购人要求；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9</w:t>
      </w:r>
      <w:r>
        <w:rPr>
          <w:rFonts w:hint="eastAsia"/>
          <w:sz w:val="24"/>
          <w:szCs w:val="24"/>
          <w:lang w:eastAsia="zh-CN"/>
        </w:rPr>
        <w:t>、质</w:t>
      </w:r>
      <w:r>
        <w:rPr>
          <w:rFonts w:hint="eastAsia"/>
          <w:sz w:val="24"/>
          <w:szCs w:val="24"/>
          <w:lang w:val="en-US" w:eastAsia="zh-CN"/>
        </w:rPr>
        <w:t xml:space="preserve"> </w:t>
      </w:r>
      <w:r>
        <w:rPr>
          <w:rFonts w:hint="eastAsia"/>
          <w:sz w:val="24"/>
          <w:szCs w:val="24"/>
          <w:lang w:eastAsia="zh-CN"/>
        </w:rPr>
        <w:t>保</w:t>
      </w:r>
      <w:r>
        <w:rPr>
          <w:rFonts w:hint="eastAsia"/>
          <w:sz w:val="24"/>
          <w:szCs w:val="24"/>
          <w:lang w:val="en-US" w:eastAsia="zh-CN"/>
        </w:rPr>
        <w:t xml:space="preserve"> </w:t>
      </w:r>
      <w:r>
        <w:rPr>
          <w:rFonts w:hint="eastAsia"/>
          <w:sz w:val="24"/>
          <w:szCs w:val="24"/>
          <w:lang w:eastAsia="zh-CN"/>
        </w:rPr>
        <w:t>期：</w:t>
      </w:r>
      <w:r>
        <w:rPr>
          <w:rFonts w:hint="eastAsia"/>
          <w:sz w:val="24"/>
          <w:szCs w:val="24"/>
          <w:lang w:val="en-US" w:eastAsia="zh-CN"/>
        </w:rPr>
        <w:t>1年</w:t>
      </w:r>
      <w:r>
        <w:rPr>
          <w:rFonts w:hint="eastAsia"/>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10、</w:t>
      </w:r>
      <w:r>
        <w:rPr>
          <w:rFonts w:hint="eastAsia"/>
          <w:sz w:val="24"/>
          <w:szCs w:val="24"/>
          <w:lang w:eastAsia="zh-CN"/>
        </w:rPr>
        <w:t>标段划分：不分标段</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11</w:t>
      </w:r>
      <w:r>
        <w:rPr>
          <w:rFonts w:hint="eastAsia"/>
          <w:sz w:val="24"/>
          <w:szCs w:val="24"/>
          <w:lang w:eastAsia="zh-CN"/>
        </w:rPr>
        <w:t>、本项目（是/否）接受联合体投标：否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eastAsia="zh-CN"/>
        </w:rPr>
      </w:pPr>
      <w:r>
        <w:rPr>
          <w:rFonts w:hint="eastAsia"/>
          <w:sz w:val="24"/>
          <w:szCs w:val="24"/>
          <w:lang w:val="en-US" w:eastAsia="zh-CN"/>
        </w:rPr>
        <w:t>12、</w:t>
      </w:r>
      <w:r>
        <w:rPr>
          <w:rFonts w:hint="eastAsia"/>
          <w:sz w:val="24"/>
          <w:szCs w:val="24"/>
          <w:lang w:eastAsia="zh-CN"/>
        </w:rPr>
        <w:t>本项目（是/否）接受进口产品：是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二、申请人的资格要求：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（1）具有独立承担民事责任的能力（具有有效的营业执照或其他证明材料）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（2）具有良好的商业信誉和健全的财务会计制度（提供承诺书）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（3）具有履行合同所必需的设备和专业技术能力（提供承诺书）； </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（4）有依法缴纳税收和社会保障资金的良好记录(提供承诺书)；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0"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（5）参加政府采购活动近三年内，在经营活动中没有重大违法记录（提供承诺书）</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2、落实政府采购政策需满足的资格要求：</w:t>
      </w:r>
      <w:r>
        <w:rPr>
          <w:rFonts w:hint="eastAsia" w:ascii="宋体" w:hAnsi="宋体" w:eastAsia="宋体" w:cs="宋体"/>
          <w:sz w:val="24"/>
          <w:szCs w:val="24"/>
        </w:rPr>
        <w:t>本项目落实节约能源、保护环境、促进中小企业、监狱企业、残疾人福利性单位发展等政府采购政策（详见</w:t>
      </w:r>
      <w:r>
        <w:rPr>
          <w:rFonts w:hint="eastAsia" w:ascii="宋体" w:hAnsi="宋体" w:eastAsia="宋体" w:cs="宋体"/>
          <w:sz w:val="24"/>
          <w:szCs w:val="24"/>
          <w:lang w:eastAsia="zh-CN"/>
        </w:rPr>
        <w:t>采购</w:t>
      </w:r>
      <w:r>
        <w:rPr>
          <w:rFonts w:hint="eastAsia" w:ascii="宋体" w:hAnsi="宋体" w:eastAsia="宋体" w:cs="宋体"/>
          <w:sz w:val="24"/>
          <w:szCs w:val="24"/>
        </w:rPr>
        <w:t>文件）</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241" w:firstLineChars="1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3.1、供应商为制造商时，具有有效的《医疗器械生产许可证》、《医疗器械注册证》。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3.2、供应商为经销商时，具有有效的《医疗器械经营许可证（或经营备案凭证）》，提供货物制造商的《医疗器械生产许可证》、《医疗器械注册证》。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3.4、与采购人就本次招标的服务委托的采购代理机构及其附属机构没有行政或经济关联；单位负责人为同一人或者存在直接控股、管理关系的不同响应人，不得参加同一合同项下的政府采购活动（</w:t>
      </w:r>
      <w:r>
        <w:rPr>
          <w:rFonts w:hint="eastAsia" w:ascii="宋体" w:hAnsi="宋体" w:eastAsia="宋体" w:cs="宋体"/>
          <w:b/>
          <w:bCs/>
          <w:color w:val="000000"/>
          <w:sz w:val="24"/>
          <w:szCs w:val="24"/>
          <w:lang w:val="en-US" w:eastAsia="zh-CN"/>
        </w:rPr>
        <w:t>自行承诺，格式自拟</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b/>
          <w:bCs/>
          <w:sz w:val="24"/>
          <w:szCs w:val="24"/>
        </w:rPr>
        <w:t>三、获取采购文件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Times New Roman" w:cs="Times New Roman"/>
          <w:sz w:val="24"/>
          <w:highlight w:val="none"/>
          <w:lang w:val="en-US" w:eastAsia="zh-CN"/>
        </w:rPr>
      </w:pPr>
      <w:r>
        <w:rPr>
          <w:rFonts w:hint="eastAsia"/>
          <w:sz w:val="24"/>
          <w:szCs w:val="24"/>
        </w:rPr>
        <w:t>1、</w:t>
      </w:r>
      <w:r>
        <w:rPr>
          <w:rFonts w:hint="eastAsia" w:ascii="宋体" w:hAnsi="Times New Roman" w:cs="Times New Roman"/>
          <w:sz w:val="24"/>
          <w:highlight w:val="none"/>
          <w:lang w:val="en-US" w:eastAsia="zh-CN"/>
        </w:rPr>
        <w:t>时间：2023年8月8日至2023年8月10日，上午8:30-11:30时，下午15:00-17:00时（法定公休日、法定节假日除外）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2、地 点 ：</w:t>
      </w:r>
      <w:r>
        <w:rPr>
          <w:rFonts w:hint="eastAsia"/>
          <w:sz w:val="24"/>
          <w:szCs w:val="24"/>
          <w:lang w:val="en-US" w:eastAsia="zh-CN"/>
        </w:rPr>
        <w:t>淇县红旗路西段中原商务大厦五楼508室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3、</w:t>
      </w:r>
      <w:r>
        <w:rPr>
          <w:rFonts w:hint="eastAsia"/>
          <w:sz w:val="24"/>
          <w:szCs w:val="24"/>
        </w:rPr>
        <w:t>方式：</w:t>
      </w:r>
      <w:r>
        <w:rPr>
          <w:rFonts w:hint="eastAsia"/>
          <w:sz w:val="24"/>
          <w:szCs w:val="24"/>
          <w:lang w:val="en-US" w:eastAsia="zh-CN"/>
        </w:rPr>
        <w:t>现场报名获取采购文件。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sz w:val="24"/>
          <w:szCs w:val="24"/>
        </w:rPr>
      </w:pPr>
      <w:r>
        <w:rPr>
          <w:rFonts w:hint="eastAsia"/>
          <w:sz w:val="24"/>
          <w:szCs w:val="24"/>
          <w:lang w:val="en-US" w:eastAsia="zh-CN"/>
        </w:rPr>
        <w:t>4、</w:t>
      </w:r>
      <w:r>
        <w:rPr>
          <w:rFonts w:hint="eastAsia"/>
          <w:sz w:val="24"/>
          <w:szCs w:val="24"/>
        </w:rPr>
        <w:t>售价：</w:t>
      </w:r>
      <w:r>
        <w:rPr>
          <w:rFonts w:hint="eastAsia" w:ascii="宋体" w:hAnsi="宋体" w:eastAsia="宋体" w:cs="宋体"/>
          <w:color w:val="000000"/>
          <w:sz w:val="24"/>
          <w:szCs w:val="24"/>
          <w:lang w:val="en-US" w:eastAsia="zh-CN"/>
        </w:rPr>
        <w:t>询价文件不收费</w:t>
      </w:r>
      <w:r>
        <w:rPr>
          <w:rFonts w:hint="eastAsia"/>
          <w:sz w:val="24"/>
          <w:szCs w:val="24"/>
        </w:rPr>
        <w:t>。</w:t>
      </w:r>
      <w:bookmarkStart w:id="53" w:name="_GoBack"/>
      <w:bookmarkEnd w:id="53"/>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rPr>
      </w:pPr>
      <w:r>
        <w:rPr>
          <w:rFonts w:hint="eastAsia"/>
          <w:sz w:val="24"/>
          <w:szCs w:val="24"/>
          <w:lang w:val="en-US" w:eastAsia="zh-CN"/>
        </w:rPr>
        <w:t>5、报名及获取询价文件时需提供下列资料：法人提供法人身份证明或由委托代理人携带授权委托书及本人身份证携带供应商资格要求复印件加盖公章资料。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四、响应文件提交截止时间及地点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1.时间：</w:t>
      </w:r>
      <w:r>
        <w:rPr>
          <w:rFonts w:hint="eastAsia"/>
          <w:sz w:val="24"/>
          <w:szCs w:val="24"/>
          <w:vertAlign w:val="baseline"/>
          <w:lang w:val="en-US" w:eastAsia="zh-CN"/>
        </w:rPr>
        <w:t>2023</w:t>
      </w:r>
      <w:r>
        <w:rPr>
          <w:rFonts w:hint="eastAsia"/>
          <w:sz w:val="24"/>
          <w:szCs w:val="24"/>
          <w:vertAlign w:val="baseline"/>
        </w:rPr>
        <w:t>年</w:t>
      </w:r>
      <w:r>
        <w:rPr>
          <w:rFonts w:hint="eastAsia"/>
          <w:sz w:val="24"/>
          <w:szCs w:val="24"/>
          <w:vertAlign w:val="baseline"/>
          <w:lang w:val="en-US" w:eastAsia="zh-CN"/>
        </w:rPr>
        <w:t>8</w:t>
      </w:r>
      <w:r>
        <w:rPr>
          <w:rFonts w:hint="eastAsia"/>
          <w:sz w:val="24"/>
          <w:szCs w:val="24"/>
          <w:vertAlign w:val="baseline"/>
        </w:rPr>
        <w:t>月</w:t>
      </w:r>
      <w:r>
        <w:rPr>
          <w:rFonts w:hint="eastAsia"/>
          <w:sz w:val="24"/>
          <w:szCs w:val="24"/>
          <w:vertAlign w:val="baseline"/>
          <w:lang w:val="en-US" w:eastAsia="zh-CN"/>
        </w:rPr>
        <w:t xml:space="preserve">14 </w:t>
      </w:r>
      <w:r>
        <w:rPr>
          <w:rFonts w:hint="eastAsia"/>
          <w:sz w:val="24"/>
          <w:szCs w:val="24"/>
          <w:vertAlign w:val="baseline"/>
        </w:rPr>
        <w:t>日</w:t>
      </w:r>
      <w:r>
        <w:rPr>
          <w:rFonts w:hint="eastAsia"/>
          <w:sz w:val="24"/>
          <w:szCs w:val="24"/>
          <w:vertAlign w:val="baseline"/>
          <w:lang w:val="en-US" w:eastAsia="zh-CN"/>
        </w:rPr>
        <w:t>16</w:t>
      </w:r>
      <w:r>
        <w:rPr>
          <w:rFonts w:hint="eastAsia"/>
          <w:sz w:val="24"/>
          <w:szCs w:val="24"/>
          <w:vertAlign w:val="baseline"/>
        </w:rPr>
        <w:t>时</w:t>
      </w:r>
      <w:r>
        <w:rPr>
          <w:rFonts w:hint="eastAsia"/>
          <w:sz w:val="24"/>
          <w:szCs w:val="24"/>
          <w:vertAlign w:val="baseline"/>
          <w:lang w:val="en-US" w:eastAsia="zh-CN"/>
        </w:rPr>
        <w:t>30</w:t>
      </w:r>
      <w:r>
        <w:rPr>
          <w:rFonts w:hint="eastAsia"/>
          <w:sz w:val="24"/>
          <w:szCs w:val="24"/>
          <w:vertAlign w:val="baseline"/>
        </w:rPr>
        <w:t>分</w:t>
      </w:r>
      <w:r>
        <w:rPr>
          <w:rFonts w:hint="eastAsia"/>
          <w:sz w:val="24"/>
          <w:szCs w:val="24"/>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2.地点：</w:t>
      </w:r>
      <w:r>
        <w:rPr>
          <w:rFonts w:hint="eastAsia"/>
          <w:sz w:val="24"/>
          <w:szCs w:val="24"/>
          <w:lang w:val="en-US" w:eastAsia="zh-CN"/>
        </w:rPr>
        <w:t>淇县人民医院后勤楼312室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五、 开启</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sz w:val="24"/>
          <w:szCs w:val="24"/>
        </w:rPr>
        <w:t>1</w:t>
      </w:r>
      <w:r>
        <w:rPr>
          <w:rFonts w:hint="eastAsia"/>
          <w:sz w:val="24"/>
          <w:szCs w:val="24"/>
          <w:lang w:eastAsia="zh-CN"/>
        </w:rPr>
        <w:t>、</w:t>
      </w:r>
      <w:r>
        <w:rPr>
          <w:rFonts w:hint="eastAsia"/>
          <w:sz w:val="24"/>
          <w:szCs w:val="24"/>
        </w:rPr>
        <w:t>时间：</w:t>
      </w:r>
      <w:r>
        <w:rPr>
          <w:rFonts w:hint="eastAsia"/>
          <w:sz w:val="24"/>
          <w:szCs w:val="24"/>
          <w:lang w:val="en-US" w:eastAsia="zh-CN"/>
        </w:rPr>
        <w:t>同文件递交截止时间</w:t>
      </w:r>
      <w:r>
        <w:rPr>
          <w:rFonts w:hint="eastAsia"/>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rPr>
        <w:t>2</w:t>
      </w:r>
      <w:r>
        <w:rPr>
          <w:rFonts w:hint="eastAsia"/>
          <w:sz w:val="24"/>
          <w:szCs w:val="24"/>
          <w:lang w:eastAsia="zh-CN"/>
        </w:rPr>
        <w:t>、</w:t>
      </w:r>
      <w:r>
        <w:rPr>
          <w:rFonts w:hint="eastAsia"/>
          <w:sz w:val="24"/>
          <w:szCs w:val="24"/>
        </w:rPr>
        <w:t>地点：</w:t>
      </w:r>
      <w:r>
        <w:rPr>
          <w:rFonts w:hint="eastAsia"/>
          <w:sz w:val="24"/>
          <w:szCs w:val="24"/>
          <w:lang w:val="en-US" w:eastAsia="zh-CN"/>
        </w:rPr>
        <w:t>同响应文件提交地点</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sz w:val="24"/>
          <w:szCs w:val="24"/>
          <w:lang w:val="en-US" w:eastAsia="zh-CN"/>
        </w:rPr>
      </w:pPr>
      <w:r>
        <w:rPr>
          <w:rFonts w:hint="eastAsia"/>
          <w:b/>
          <w:bCs/>
          <w:sz w:val="24"/>
          <w:szCs w:val="24"/>
        </w:rPr>
        <w:t>六、公告期限</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000000"/>
          <w:sz w:val="24"/>
          <w:szCs w:val="24"/>
          <w:lang w:val="en-US" w:eastAsia="zh-CN"/>
        </w:rPr>
      </w:pPr>
      <w:r>
        <w:rPr>
          <w:rFonts w:hint="eastAsia"/>
          <w:sz w:val="24"/>
          <w:szCs w:val="24"/>
          <w:lang w:val="en-US" w:eastAsia="zh-CN"/>
        </w:rPr>
        <w:t>1、本次询价公告在淇县人民医院官网（http://hbte.qxrmyy.org/index.html）上发布</w:t>
      </w:r>
      <w:r>
        <w:rPr>
          <w:rFonts w:hint="eastAsia" w:ascii="宋体" w:hAnsi="宋体" w:eastAsia="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rPr>
      </w:pPr>
      <w:r>
        <w:rPr>
          <w:rFonts w:hint="eastAsia" w:ascii="宋体" w:hAnsi="宋体" w:eastAsia="宋体" w:cs="宋体"/>
          <w:color w:val="000000"/>
          <w:sz w:val="24"/>
          <w:szCs w:val="24"/>
          <w:lang w:val="en-US" w:eastAsia="zh-CN"/>
        </w:rPr>
        <w:t>2、公告期限：自本公告发布之日起 3个工作日。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0" w:name="_Toc15693"/>
      <w:bookmarkStart w:id="1" w:name="_Toc6959"/>
      <w:bookmarkStart w:id="2" w:name="_Toc15219"/>
      <w:bookmarkStart w:id="3" w:name="_Toc12070"/>
      <w:bookmarkStart w:id="4" w:name="_Toc14561"/>
      <w:bookmarkStart w:id="5" w:name="_Toc5992"/>
      <w:bookmarkStart w:id="6" w:name="_Toc20013"/>
      <w:bookmarkStart w:id="7" w:name="_Toc1173"/>
      <w:r>
        <w:rPr>
          <w:rFonts w:hint="eastAsia"/>
          <w:sz w:val="24"/>
          <w:szCs w:val="24"/>
          <w:lang w:val="en-US" w:eastAsia="zh-CN"/>
        </w:rPr>
        <w:t>注：关于本项目的疑问答复、澄清、修改等情况，均在淇县人民医院官网（http://hbte.qxrmyy.org/index.html）进行公告，各潜在供应商应及时关注；因供应商未及时查看造成的后果由供应商自行承担。</w:t>
      </w:r>
      <w:bookmarkEnd w:id="0"/>
      <w:bookmarkEnd w:id="1"/>
      <w:bookmarkEnd w:id="2"/>
      <w:bookmarkEnd w:id="3"/>
      <w:bookmarkEnd w:id="4"/>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rPr>
      </w:pPr>
      <w:r>
        <w:rPr>
          <w:rFonts w:hint="eastAsia"/>
          <w:b/>
          <w:bCs/>
          <w:sz w:val="24"/>
          <w:szCs w:val="24"/>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rPr>
        <w:t>名 称：</w:t>
      </w:r>
      <w:r>
        <w:rPr>
          <w:rFonts w:hint="eastAsia"/>
          <w:sz w:val="24"/>
          <w:szCs w:val="24"/>
          <w:lang w:eastAsia="zh-CN"/>
        </w:rPr>
        <w:t>淇县人民医院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地 址：</w:t>
      </w:r>
      <w:r>
        <w:rPr>
          <w:rFonts w:hint="eastAsia"/>
          <w:sz w:val="24"/>
          <w:szCs w:val="24"/>
          <w:lang w:val="en-US" w:eastAsia="zh-CN"/>
        </w:rPr>
        <w:t>淇县人民路东段北侧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联系人：</w:t>
      </w:r>
      <w:r>
        <w:rPr>
          <w:rFonts w:hint="eastAsia" w:ascii="宋体" w:hAnsi="宋体" w:eastAsia="宋体" w:cs="宋体"/>
          <w:color w:val="000000"/>
          <w:sz w:val="24"/>
          <w:szCs w:val="24"/>
          <w:lang w:val="en-US" w:eastAsia="zh-CN"/>
        </w:rPr>
        <w:t>李先生</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rFonts w:hint="eastAsia"/>
          <w:sz w:val="24"/>
          <w:szCs w:val="24"/>
          <w:lang w:val="en-US" w:eastAsia="zh-CN"/>
        </w:rPr>
        <w:t xml:space="preserve">联系方式：16639221918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2.采购代理机构信息</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名</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称：河南弘新工程咨询有限公司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地</w:t>
      </w:r>
      <w:r>
        <w:rPr>
          <w:rFonts w:hint="eastAsia" w:ascii="宋体" w:hAnsi="宋体" w:eastAsia="宋体" w:cs="宋体"/>
          <w:color w:val="000000"/>
          <w:sz w:val="24"/>
          <w:szCs w:val="24"/>
          <w:lang w:val="en-US" w:eastAsia="zh-CN"/>
        </w:rPr>
        <w:tab/>
      </w:r>
      <w:r>
        <w:rPr>
          <w:rFonts w:hint="eastAsia" w:ascii="宋体" w:hAnsi="宋体" w:eastAsia="宋体" w:cs="宋体"/>
          <w:color w:val="000000"/>
          <w:sz w:val="24"/>
          <w:szCs w:val="24"/>
          <w:lang w:val="en-US" w:eastAsia="zh-CN"/>
        </w:rPr>
        <w:t>址：郑州市金水区金成时代广场9号楼803室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 系 人：姚女士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联系方式：17339288878</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rPr>
        <w:t>项目联系人：</w:t>
      </w:r>
      <w:r>
        <w:rPr>
          <w:rFonts w:hint="eastAsia" w:ascii="宋体" w:hAnsi="宋体" w:eastAsia="宋体" w:cs="宋体"/>
          <w:color w:val="000000"/>
          <w:sz w:val="24"/>
          <w:szCs w:val="24"/>
          <w:lang w:val="en-US" w:eastAsia="zh-CN"/>
        </w:rPr>
        <w:t>李先生</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lang w:val="en-US" w:eastAsia="zh-CN"/>
        </w:rPr>
        <w:t xml:space="preserve">16639221918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br w:type="page"/>
      </w:r>
    </w:p>
    <w:p>
      <w:pPr>
        <w:pStyle w:val="3"/>
        <w:keepNext w:val="0"/>
        <w:keepLines w:val="0"/>
        <w:pageBreakBefore w:val="0"/>
        <w:widowControl w:val="0"/>
        <w:tabs>
          <w:tab w:val="left" w:pos="1226"/>
        </w:tabs>
        <w:kinsoku/>
        <w:wordWrap/>
        <w:overflowPunct/>
        <w:topLinePunct w:val="0"/>
        <w:bidi w:val="0"/>
        <w:snapToGrid/>
        <w:spacing w:before="0" w:after="0"/>
        <w:ind w:left="0" w:right="0" w:firstLine="643" w:firstLineChars="200"/>
        <w:textAlignment w:val="auto"/>
        <w:outlineLvl w:val="0"/>
        <w:rPr>
          <w:b/>
          <w:bCs/>
          <w:spacing w:val="0"/>
        </w:rPr>
      </w:pPr>
      <w:bookmarkStart w:id="8" w:name="_TOC_250003"/>
      <w:bookmarkStart w:id="9" w:name="_Toc9067"/>
      <w:r>
        <w:rPr>
          <w:b/>
          <w:bCs/>
          <w:spacing w:val="0"/>
        </w:rPr>
        <w:t>第二章供应商须</w:t>
      </w:r>
      <w:bookmarkEnd w:id="8"/>
      <w:r>
        <w:rPr>
          <w:b/>
          <w:bCs/>
          <w:spacing w:val="0"/>
        </w:rPr>
        <w:t>知</w:t>
      </w:r>
      <w:bookmarkEnd w:id="9"/>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213" w:firstLineChars="800"/>
        <w:jc w:val="both"/>
        <w:textAlignment w:val="auto"/>
        <w:rPr>
          <w:rFonts w:hint="eastAsia" w:ascii="宋体" w:hAnsi="宋体" w:eastAsia="宋体" w:cs="宋体"/>
          <w:b/>
          <w:bCs/>
          <w:spacing w:val="0"/>
          <w:sz w:val="40"/>
          <w:szCs w:val="40"/>
          <w:lang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firstLine="3213" w:firstLineChars="800"/>
        <w:jc w:val="both"/>
        <w:textAlignment w:val="auto"/>
        <w:rPr>
          <w:rFonts w:hint="eastAsia" w:ascii="宋体" w:hAnsi="宋体" w:eastAsia="宋体" w:cs="宋体"/>
          <w:b/>
          <w:bCs/>
          <w:spacing w:val="0"/>
          <w:sz w:val="40"/>
          <w:szCs w:val="40"/>
        </w:rPr>
      </w:pPr>
      <w:r>
        <w:rPr>
          <w:rFonts w:hint="eastAsia" w:ascii="宋体" w:hAnsi="宋体" w:eastAsia="宋体" w:cs="宋体"/>
          <w:b/>
          <w:bCs/>
          <w:spacing w:val="0"/>
          <w:sz w:val="40"/>
          <w:szCs w:val="40"/>
          <w:lang w:eastAsia="zh-CN"/>
        </w:rPr>
        <w:t>一、</w:t>
      </w:r>
      <w:r>
        <w:rPr>
          <w:rFonts w:hint="eastAsia" w:ascii="宋体" w:hAnsi="宋体" w:eastAsia="宋体" w:cs="宋体"/>
          <w:b/>
          <w:bCs/>
          <w:spacing w:val="0"/>
          <w:sz w:val="40"/>
          <w:szCs w:val="40"/>
        </w:rPr>
        <w:t>总 则</w:t>
      </w:r>
    </w:p>
    <w:p>
      <w:pPr>
        <w:numPr>
          <w:ilvl w:val="0"/>
          <w:numId w:val="0"/>
        </w:numPr>
        <w:ind w:right="0" w:rightChars="0"/>
        <w:rPr>
          <w:rFonts w:hint="eastAsia"/>
        </w:rPr>
      </w:pPr>
    </w:p>
    <w:p>
      <w:pPr>
        <w:pStyle w:val="6"/>
        <w:keepNext w:val="0"/>
        <w:keepLines w:val="0"/>
        <w:pageBreakBefore w:val="0"/>
        <w:widowControl w:val="0"/>
        <w:numPr>
          <w:ilvl w:val="0"/>
          <w:numId w:val="2"/>
        </w:numPr>
        <w:tabs>
          <w:tab w:val="left" w:pos="722"/>
        </w:tabs>
        <w:kinsoku/>
        <w:wordWrap/>
        <w:overflowPunct/>
        <w:topLinePunct w:val="0"/>
        <w:bidi w:val="0"/>
        <w:snapToGrid/>
        <w:spacing w:before="0" w:after="0" w:line="240" w:lineRule="auto"/>
        <w:ind w:left="0" w:right="0" w:firstLine="480" w:firstLineChars="200"/>
        <w:jc w:val="left"/>
        <w:textAlignment w:val="auto"/>
        <w:rPr>
          <w:rFonts w:hint="eastAsia" w:ascii="宋体" w:hAnsi="宋体" w:eastAsia="宋体" w:cs="宋体"/>
          <w:b/>
          <w:bCs/>
          <w:spacing w:val="0"/>
          <w:sz w:val="24"/>
          <w:szCs w:val="24"/>
        </w:rPr>
      </w:pPr>
      <w:r>
        <w:rPr>
          <w:b/>
          <w:bCs/>
          <w:spacing w:val="0"/>
          <w:sz w:val="24"/>
        </w:rPr>
        <w:t>适用范围及编制依据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 本文件仅适用于本项目询价邀请中所叙述的采购项目。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 本文件依据《中华人民共和国政府采购法》、《中华人民共和国政府采购法实施条例》、《政府采购非招标采购方式管理办法》及相关法律法规编制。</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240" w:lineRule="auto"/>
        <w:ind w:left="0" w:right="0" w:firstLine="480" w:firstLineChars="200"/>
        <w:jc w:val="left"/>
        <w:textAlignment w:val="auto"/>
        <w:rPr>
          <w:spacing w:val="0"/>
        </w:rPr>
      </w:pPr>
      <w:r>
        <w:rPr>
          <w:spacing w:val="0"/>
        </w:rPr>
        <w:t>定义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2.1“采购人”： 淇县人民医院；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2.2“监管部门”：鹤壁市政府采购监督科；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2.3“采购代理机构”是指：河南弘新工程咨询有限公司；</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2.4“供应商”指收到邀请或获得询价通知书，并按要求向采购代理机构提交响应文件，  参加询价的供应商；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2.5“成交人”指被确定为承接本项目并负责其实施的供应商；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2.6“货物”是指供应商按询价通知书规定向采购人提供的一切</w:t>
      </w:r>
      <w:r>
        <w:rPr>
          <w:rFonts w:hint="eastAsia" w:cs="宋体"/>
          <w:color w:val="000000"/>
          <w:spacing w:val="0"/>
          <w:sz w:val="24"/>
          <w:szCs w:val="24"/>
          <w:lang w:val="en-US" w:eastAsia="zh-CN"/>
        </w:rPr>
        <w:t>货物</w:t>
      </w:r>
      <w:r>
        <w:rPr>
          <w:rFonts w:hint="eastAsia" w:ascii="宋体" w:hAnsi="宋体" w:eastAsia="宋体" w:cs="宋体"/>
          <w:color w:val="000000"/>
          <w:spacing w:val="0"/>
          <w:sz w:val="24"/>
          <w:szCs w:val="24"/>
          <w:lang w:val="en-US" w:eastAsia="zh-CN"/>
        </w:rPr>
        <w:t>、</w:t>
      </w:r>
      <w:r>
        <w:rPr>
          <w:rFonts w:hint="eastAsia" w:cs="宋体"/>
          <w:color w:val="000000"/>
          <w:spacing w:val="0"/>
          <w:sz w:val="24"/>
          <w:szCs w:val="24"/>
          <w:lang w:val="en-US" w:eastAsia="zh-CN"/>
        </w:rPr>
        <w:t>设备、</w:t>
      </w:r>
      <w:r>
        <w:rPr>
          <w:rFonts w:hint="eastAsia" w:ascii="宋体" w:hAnsi="宋体" w:eastAsia="宋体" w:cs="宋体"/>
          <w:color w:val="000000"/>
          <w:spacing w:val="0"/>
          <w:sz w:val="24"/>
          <w:szCs w:val="24"/>
          <w:lang w:val="en-US" w:eastAsia="zh-CN"/>
        </w:rPr>
        <w:t>手册及其它有关技术资料和材料；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2.7“服务”是指供应商须承担的运输、配送、安装、调试、技术支持、培训、售后服务以及其它类似附加服务的义务；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2.8“时间”：文件中规定的“时间”均指北京时间。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2.9“项目”系指供应商按询价通知书规定，须向采购人提供的货物或服务。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2.10询价通知书中出现的措辞理解：“采购单位”与“采购人”含义相同；“投标人” 与“投标单位”、“供应商”、“响应人”含义相同；“评标”与“评审”含义相同；“中标人”与“中标单位”、“中标供应商”、“成交人”含义相同；“中标公告”与“中标公示” 含义相同；“资格要求”与“投标条件”含义相同；“无效投标”与“投标无效”含义相同； “实质性响应”与“明确响应”含义相同。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2.11询价通知书中所称的“以上”、“以下”、“内”、“以内”，包括本数；所称的“不足”，不包括本数。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2.12询价通知书中技术参数（需求）中所称的“大于等于”、“小于等于”，“等于”为最低要求。</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417" w:lineRule="exact"/>
        <w:ind w:left="0" w:right="0" w:firstLine="480" w:firstLineChars="200"/>
        <w:jc w:val="left"/>
        <w:textAlignment w:val="auto"/>
        <w:rPr>
          <w:b/>
          <w:bCs/>
          <w:spacing w:val="0"/>
          <w:sz w:val="24"/>
        </w:rPr>
      </w:pPr>
      <w:r>
        <w:rPr>
          <w:b/>
          <w:bCs/>
          <w:spacing w:val="0"/>
          <w:sz w:val="24"/>
        </w:rPr>
        <w:t>合格的供应商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3.1符合本项目规定的供应商资格要求；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3.2响应产品（服务）符合国家规定的技术和环保等标准；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3.3凡符合响应本询价通知书所有内容的供应商；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3.4遵守中华人民共和国有关国家法律、法规和询价通知书有关规定，并承担响应及履约中应承担的全部责任和义务。</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371" w:lineRule="exact"/>
        <w:ind w:left="0" w:right="0" w:firstLine="480" w:firstLineChars="200"/>
        <w:jc w:val="left"/>
        <w:textAlignment w:val="auto"/>
        <w:rPr>
          <w:spacing w:val="0"/>
        </w:rPr>
      </w:pPr>
      <w:r>
        <w:rPr>
          <w:spacing w:val="0"/>
        </w:rPr>
        <w:t>询价费用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4.1</w:t>
      </w:r>
      <w:r>
        <w:rPr>
          <w:rFonts w:hint="eastAsia" w:ascii="宋体" w:hAnsi="宋体" w:eastAsia="宋体" w:cs="宋体"/>
          <w:color w:val="000000"/>
          <w:spacing w:val="0"/>
          <w:sz w:val="24"/>
          <w:szCs w:val="24"/>
          <w:lang w:val="en-US" w:eastAsia="zh-CN"/>
        </w:rPr>
        <w:t>供应商应自行承担因参加本次询价发生的有关费用，无论本次询价结果如何，采购代理机构和采购人在任何情况下均无义务和责任承担这些费用。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cs="宋体"/>
          <w:color w:val="000000"/>
          <w:spacing w:val="0"/>
          <w:sz w:val="24"/>
          <w:szCs w:val="24"/>
          <w:lang w:val="en-US" w:eastAsia="zh-CN"/>
        </w:rPr>
        <w:t>4.2</w:t>
      </w:r>
      <w:r>
        <w:rPr>
          <w:rFonts w:hint="eastAsia" w:ascii="宋体" w:hAnsi="宋体" w:eastAsia="宋体" w:cs="宋体"/>
          <w:color w:val="000000"/>
          <w:spacing w:val="0"/>
          <w:sz w:val="24"/>
          <w:szCs w:val="24"/>
          <w:lang w:val="en-US" w:eastAsia="zh-CN"/>
        </w:rPr>
        <w:t>成交供应商需在领取成交通知书前向采购代理机构交纳招标代理服务费；</w:t>
      </w:r>
    </w:p>
    <w:p>
      <w:pPr>
        <w:pStyle w:val="6"/>
        <w:keepNext w:val="0"/>
        <w:keepLines w:val="0"/>
        <w:pageBreakBefore w:val="0"/>
        <w:widowControl w:val="0"/>
        <w:numPr>
          <w:ilvl w:val="0"/>
          <w:numId w:val="2"/>
        </w:numPr>
        <w:tabs>
          <w:tab w:val="left" w:pos="712"/>
        </w:tabs>
        <w:kinsoku/>
        <w:wordWrap/>
        <w:overflowPunct/>
        <w:topLinePunct w:val="0"/>
        <w:bidi w:val="0"/>
        <w:snapToGrid/>
        <w:spacing w:before="0" w:after="0" w:line="240" w:lineRule="auto"/>
        <w:ind w:left="0" w:right="0" w:firstLine="480" w:firstLineChars="200"/>
        <w:jc w:val="left"/>
        <w:textAlignment w:val="auto"/>
        <w:rPr>
          <w:spacing w:val="0"/>
        </w:rPr>
      </w:pPr>
      <w:r>
        <w:rPr>
          <w:spacing w:val="0"/>
        </w:rPr>
        <w:t>报价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5.响应报价及要求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5.1供应商应按本文件提出的采购范围、内容及要求进行报价；估算错误或漏项的风险由供应商自行承担；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5.2除本文件另有规定外，响应报价应含货物费、运输、安装、售后服务、人工费、税金等与完成本项目相关的全部费用，采购人不再追加任何费用。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5.3供应商只能有一个报价，若分包则每包只能有一个报价，任何有选择的报价将导致报价被拒绝；</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5.4报价均不得超过采购预算，否则按照无效响应处理。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5.5小微企业价格扣除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5.5.1根据《政府采购促进中小企业发展管理办法》(财库〔2020〕46 号）等相关文件要求：对小型和微型企业产品的价格给予20%的扣除，用扣除后的价格参与评审。监狱企业、残疾人福利性单位视同小型、微型企业。计算结果保留小数点后 2 位（采用四舍五入法）。</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5.5.2小型和微型企业应按附件格式要求提供《中小企业声明函》，若提供其它小型和微型企业制造的产品，应同时提供产品制造企业的《中小企业声明函》，否则不给予价格扣除。</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5.5.4根据《政府采购促进中小企业发展管理办法》(财库〔2020〕46 号）文件第四条在政府采购活动中，供应商提供的货物、工程或者服务符合下列情形的，享受本办法规定的中小企业扶持政策：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（三）在服务采购项目中，服务由中小企业承接，即提供服务的人员为中小企业依照《中华人民共和国劳动合同法》订立劳动合同的从业人员。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在货物采购项目中，供应商提供的货物既有中小企业制造货物，也有大型企业制造货物的， 不享受本办法规定的中小企业扶持政策。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6.保证金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6.1询价保证金：本项目不收取保证金。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6.2履约保证金:本项目不收取履约保证金。</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rPr>
      </w:pPr>
      <w:r>
        <w:rPr>
          <w:rFonts w:hint="eastAsia" w:ascii="宋体" w:hAnsi="宋体" w:eastAsia="宋体" w:cs="宋体"/>
          <w:spacing w:val="0"/>
          <w:sz w:val="40"/>
          <w:szCs w:val="40"/>
        </w:rPr>
        <w:t>询价通知书说明</w:t>
      </w:r>
    </w:p>
    <w:p>
      <w:pPr>
        <w:numPr>
          <w:ilvl w:val="0"/>
          <w:numId w:val="0"/>
        </w:numPr>
        <w:ind w:leftChars="200" w:right="0" w:rightChars="0"/>
        <w:rPr>
          <w:rFonts w:hint="eastAsia"/>
          <w:spacing w:val="0"/>
        </w:rPr>
      </w:pPr>
    </w:p>
    <w:p>
      <w:pPr>
        <w:pStyle w:val="9"/>
        <w:keepNext w:val="0"/>
        <w:keepLines w:val="0"/>
        <w:pageBreakBefore w:val="0"/>
        <w:widowControl w:val="0"/>
        <w:kinsoku/>
        <w:wordWrap/>
        <w:overflowPunct/>
        <w:topLinePunct w:val="0"/>
        <w:bidi w:val="0"/>
        <w:snapToGrid/>
        <w:spacing w:before="0" w:after="0"/>
        <w:ind w:left="0" w:right="0" w:firstLine="281" w:firstLineChars="200"/>
        <w:textAlignment w:val="auto"/>
        <w:rPr>
          <w:rFonts w:ascii="微软雅黑"/>
          <w:b/>
          <w:spacing w:val="0"/>
          <w:sz w:val="14"/>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7.概述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7.1本文件阐明了供应商所需提供的货物及服务的范围和询价采购的程序，是本次询价活动具有法律效力的文件。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7.2潜在供应商获取本文件后，应仔细检查文件的所有内容，如有内容缺失等问题，应及时向采购人或采购代理机构提出。否则，由此引起的损失由供应商自行承担。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7.3供应商应认真阅读本文件中所有的事项、格式条款和规范等要求。供应商未按照询价通知书要求提交全部资料，或者响应文件没有对询价通知书做出实质性响应而导致发生影响询价结果、询价响应文件被拒绝或按照无效文件处理的不利后果，由供应商自行承担相关风险。</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8.询价通知书的澄清、修改或补充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8.1在提交响应文件截止之日前，采购人、采购代理机构或者询价小组可以对已发出的询价通知书进行必要的澄清或者修改，澄清或者修改的内容作为询价通知书的组成部分，与询价通知书具有同等法律效力，对供应商同样具有约束力；澄清或者修改的内容可能影响询价响应文件编制的，在提交首次响应文件截止时间至少 3 个工作日前，采购代理机构将澄清或修改内容在采购公告同一媒体同步发布；不足 3 个工作日的，顺延提交首次询价响应文件截止时间。</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8.2询价通知书进行澄清、修改的，供应商须按照询价通知书澄清、修改内容重新编制响应文件。供应商应及时关注上述媒体发布的询价通知书澄清或修改、询价截止及开始时间的变更等相关信息，恕不另行通知，否则，由此可能引起的询价响应文件提交失败、内容缺失等相关后果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8.3当询价通知书和澄清文件在同一内容的表述上不一致时，以最后发出的变更内容为准。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9.现场踏勘</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本项目采购人不组织现场踏勘及答疑会，供应商应仔细及时审阅询价通知书中明确告知的采购项目具体规格参数和技术要求以及项目需求，供应商可自行踏勘现场。</w:t>
      </w:r>
    </w:p>
    <w:p>
      <w:pPr>
        <w:pStyle w:val="4"/>
        <w:keepNext w:val="0"/>
        <w:keepLines w:val="0"/>
        <w:pageBreakBefore w:val="0"/>
        <w:widowControl w:val="0"/>
        <w:kinsoku/>
        <w:wordWrap/>
        <w:overflowPunct/>
        <w:topLinePunct w:val="0"/>
        <w:bidi w:val="0"/>
        <w:snapToGrid/>
        <w:spacing w:before="0" w:after="0"/>
        <w:ind w:left="0" w:right="0" w:firstLine="803" w:firstLineChars="200"/>
        <w:jc w:val="center"/>
        <w:textAlignment w:val="auto"/>
        <w:outlineLvl w:val="9"/>
        <w:rPr>
          <w:rFonts w:hint="eastAsia" w:ascii="宋体" w:hAnsi="宋体" w:eastAsia="宋体" w:cs="宋体"/>
          <w:spacing w:val="0"/>
          <w:sz w:val="40"/>
          <w:szCs w:val="40"/>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响应文件组成及编制</w:t>
      </w:r>
    </w:p>
    <w:p>
      <w:pPr>
        <w:numPr>
          <w:ilvl w:val="0"/>
          <w:numId w:val="0"/>
        </w:numPr>
        <w:ind w:leftChars="200" w:right="0" w:rightChars="0"/>
        <w:rPr>
          <w:rFonts w:hint="eastAsia"/>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10.响应文件的组成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响应文件包含以下内容，但不限于以下内容：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（5）声明函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（6）技术规格偏离表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（7）相关资格证明文件复印件或扫描件（加盖企业电子签章）</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（8)反商业贿赂承诺书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（9）服务承诺（供应商自行编写）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（10)其它证明材料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注：响应文件应编排索引目录和连续页码，标明项目名称、采购编号、项目包号（适用于分包项目）、响应人名称等字样。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11.响应文件的编制</w:t>
      </w:r>
    </w:p>
    <w:p>
      <w:pPr>
        <w:pStyle w:val="6"/>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一般要求：</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11.1响应性文件应按询价文件的要求采用A4纸中文编写，书面内容不得有加行、涂抹或改写。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11.2 供应商应仔细阅读本文件的所有内容，按本文件的要求编制响应文件，并保证所提供的全部资料真实有效。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11.3除本文件另有规定外，计量单位为我国法定计量单位。</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12.响应文件的编制及组成：</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12.1响应文件应编排索引目录和连续页码，并在封面上标明项目名称、项目编号、项目包号（适用于分包项目）、响应单位名称等字样。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12.2响应文件应包括的内容详见本文件“第五章响应文件格式的基本要素”和询价文件中规定的其他内容，未按照询价文件规定的格式要求编制且影响项目评审或项目履约的，按照无效响应处理；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13.响应书的密封和标记</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13.1响应人应将响应文件一正三副共同包装在一个密封袋中，电子版单独密封提交。如未密封完好，采购人有权拒绝其响应文件。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13.2响应人应将所有响应文件放入标袋内密封，所有响应文件的密封袋封口处，应加贴封条并加盖单位公章。</w:t>
      </w:r>
    </w:p>
    <w:p>
      <w:pPr>
        <w:pStyle w:val="20"/>
        <w:rPr>
          <w:rFonts w:hint="eastAsia"/>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响应文件的递交、撤回</w:t>
      </w:r>
    </w:p>
    <w:p>
      <w:pPr>
        <w:numPr>
          <w:ilvl w:val="0"/>
          <w:numId w:val="0"/>
        </w:numPr>
        <w:ind w:leftChars="200" w:right="0" w:rightChars="0"/>
        <w:rPr>
          <w:rFonts w:hint="eastAsia"/>
          <w:b/>
          <w:bCs/>
          <w:spacing w:val="0"/>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14.响应文件的递交及撤回</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14.1投标人应在“递交投标文件截止时间（开标时间）”前递交至“递交投标文件地点（开标地点）”投标文件逾期送达的或者未送达指定地点的，将不予受理。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14.2招标采购单位可以延长投标截止时间，在这种情况下，招标采购单位和投标人的权利及义务将受到新的截止时间的约束。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14.3招标采购单位拒收在规定的投标截止时间之后递交的投标文件。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pacing w:val="0"/>
          <w:sz w:val="24"/>
          <w:szCs w:val="24"/>
          <w:lang w:val="en-US" w:eastAsia="zh-CN"/>
        </w:rPr>
      </w:pPr>
      <w:r>
        <w:rPr>
          <w:rFonts w:hint="eastAsia" w:ascii="宋体" w:hAnsi="宋体" w:eastAsia="宋体" w:cs="宋体"/>
          <w:b/>
          <w:bCs/>
          <w:color w:val="000000"/>
          <w:spacing w:val="0"/>
          <w:sz w:val="24"/>
          <w:szCs w:val="24"/>
          <w:lang w:val="en-US" w:eastAsia="zh-CN"/>
        </w:rPr>
        <w:t>15.响应文件有效期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15.1响应文件有效期为递交响应文件截止之日起60个日历天。供应商承诺的响应文件有效期少于此规定时间的，将被视为无效报价。</w:t>
      </w:r>
    </w:p>
    <w:p>
      <w:pPr>
        <w:pStyle w:val="20"/>
        <w:rPr>
          <w:rFonts w:hint="eastAsia"/>
          <w:lang w:val="en-US" w:eastAsia="zh-CN"/>
        </w:rPr>
      </w:pPr>
    </w:p>
    <w:p>
      <w:pPr>
        <w:pStyle w:val="4"/>
        <w:keepNext w:val="0"/>
        <w:keepLines w:val="0"/>
        <w:pageBreakBefore w:val="0"/>
        <w:widowControl w:val="0"/>
        <w:numPr>
          <w:ilvl w:val="0"/>
          <w:numId w:val="3"/>
        </w:numPr>
        <w:kinsoku/>
        <w:wordWrap/>
        <w:overflowPunct/>
        <w:topLinePunct w:val="0"/>
        <w:bidi w:val="0"/>
        <w:snapToGrid/>
        <w:spacing w:before="0" w:after="0"/>
        <w:ind w:left="0" w:leftChars="0" w:right="0" w:firstLine="803" w:firstLineChars="200"/>
        <w:jc w:val="center"/>
        <w:textAlignment w:val="auto"/>
        <w:rPr>
          <w:rFonts w:hint="eastAsia" w:ascii="宋体" w:hAnsi="宋体" w:eastAsia="宋体" w:cs="宋体"/>
          <w:spacing w:val="0"/>
          <w:sz w:val="40"/>
          <w:szCs w:val="40"/>
          <w:lang w:val="en-US" w:eastAsia="zh-CN"/>
        </w:rPr>
      </w:pPr>
      <w:r>
        <w:rPr>
          <w:rFonts w:hint="eastAsia" w:ascii="宋体" w:hAnsi="宋体" w:eastAsia="宋体" w:cs="宋体"/>
          <w:spacing w:val="0"/>
          <w:sz w:val="40"/>
          <w:szCs w:val="40"/>
          <w:lang w:val="en-US" w:eastAsia="zh-CN"/>
        </w:rPr>
        <w:t>评审程序</w:t>
      </w:r>
    </w:p>
    <w:p>
      <w:pPr>
        <w:numPr>
          <w:ilvl w:val="0"/>
          <w:numId w:val="0"/>
        </w:numPr>
        <w:ind w:leftChars="200" w:right="0" w:rightChars="0"/>
        <w:rPr>
          <w:rFonts w:hint="eastAsia"/>
          <w:spacing w:val="0"/>
          <w:lang w:val="en-US" w:eastAsia="zh-CN"/>
        </w:rPr>
      </w:pP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16.</w:t>
      </w:r>
      <w:r>
        <w:rPr>
          <w:rFonts w:hint="eastAsia" w:ascii="宋体" w:hAnsi="宋体" w:eastAsia="宋体" w:cs="宋体"/>
          <w:b/>
          <w:bCs/>
          <w:spacing w:val="0"/>
          <w:sz w:val="24"/>
          <w:szCs w:val="24"/>
        </w:rPr>
        <w:t>询价小组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16.1依据相关法律法规组建询价小组，询价小组由采购人代表一名和从评审专家库中随机抽取的相关专业的专家两人，共三人组成，询价小组负责对各供应商响应文件的有效性、完整性和响应程度进行审查。询价小组判断响应文件的响应性仅基于响应文件本身而不依靠外部证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16.2询价小组应当履行下列义务：</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遵纪守法，客观、公正、廉洁地履行职责；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根据采购文件的规定独立进行评审，对个人的评审意见承担法律责任；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参与评审报告的起草；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配合采购人、采购代理机构答复供应商提出的质疑；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配合财政部门的投诉处理和监督检查工作。</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16.3询价采购评审过程的保密性：从评审开始直至向成交供应商授予合同时止，凡与审查、澄清、评价和比较响应文件有关的资料以及授予合同的意见等，均不得向供应商及与询价采购无关的其他人透露。</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lang w:val="en-US" w:eastAsia="zh-CN"/>
        </w:rPr>
        <w:t>17.</w:t>
      </w:r>
      <w:r>
        <w:rPr>
          <w:rFonts w:hint="eastAsia" w:ascii="宋体" w:hAnsi="宋体" w:eastAsia="宋体" w:cs="宋体"/>
          <w:b/>
          <w:bCs/>
          <w:spacing w:val="0"/>
          <w:sz w:val="24"/>
          <w:szCs w:val="24"/>
        </w:rPr>
        <w:t>询价响应文件的有效性和完整性审查</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pacing w:val="0"/>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pacing w:val="0"/>
          <w:sz w:val="24"/>
          <w:szCs w:val="24"/>
          <w:lang w:val="en-US" w:eastAsia="zh-CN"/>
        </w:rPr>
      </w:pPr>
      <w:r>
        <w:rPr>
          <w:rFonts w:hint="eastAsia" w:ascii="宋体" w:hAnsi="宋体" w:eastAsia="宋体" w:cs="宋体"/>
          <w:color w:val="000000"/>
          <w:spacing w:val="0"/>
          <w:sz w:val="24"/>
          <w:szCs w:val="24"/>
          <w:lang w:val="en-US" w:eastAsia="zh-CN"/>
        </w:rPr>
        <w:t>17.1询价小组将审查每份询价响应文件是否实质性响应询价通知书要求，未实质性响应询价通知书的，按无效响应文件处理。</w:t>
      </w:r>
    </w:p>
    <w:tbl>
      <w:tblPr>
        <w:tblStyle w:val="1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567"/>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52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660" w:firstLineChars="3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评审因素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240" w:hanging="220" w:hangingChars="1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资格性审查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营业执照</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 xml:space="preserve">具有有效的营业执照或其他证明材料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财务状况</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具有良好的商业信誉和健全的财务会计制度（提供承诺书）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履行合同所必需的设备和专业技术能力</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具有履行合同所必需的设备和专业技术能力（提供承诺书）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税收和社会保障资金</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有依法缴纳税收和社会保障资金的良好记录(提供承诺书)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重大违法记录</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参加政府采购活动近三年内，在经营活动中没有重大违法记录（提供承诺书）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资格条件</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1.供应商为制造商时，具有有效的《医疗器械生产许可证》、《医疗器械注册证》。</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2.供应商为经销商时，具有有效的《医疗器械经营许可证（或经营备案凭证）》，提供货物制造商的《医疗器械生产许可证》、《医疗器械注册证》。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信用要求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660" w:firstLineChars="3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其他</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单位负责人为同一人或者存在直接控股、管理关系的不同供应商，不得参加同一合同项下的政府采购活动（提供承诺书，格式自拟）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符合性审查</w:t>
            </w: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660" w:firstLineChars="300"/>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供应商名称</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与营业执照等证件一致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签字或盖章</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响应文件格式</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符合“第五章 响应文件格式”的要求；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合同履行期限</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自合同签订之日起 15 日历天供货调试完毕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kern w:val="2"/>
                <w:sz w:val="22"/>
                <w:szCs w:val="22"/>
                <w:lang w:val="en-US" w:eastAsia="zh-CN" w:bidi="ar-SA"/>
              </w:rPr>
            </w:pPr>
            <w:r>
              <w:rPr>
                <w:rFonts w:hint="eastAsia" w:ascii="宋体" w:hAnsi="宋体" w:eastAsia="宋体" w:cs="宋体"/>
                <w:color w:val="000000"/>
                <w:spacing w:val="0"/>
                <w:sz w:val="22"/>
                <w:szCs w:val="22"/>
                <w:lang w:val="en-US" w:eastAsia="zh-CN"/>
              </w:rPr>
              <w:t>质量要求</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kern w:val="2"/>
                <w:sz w:val="22"/>
                <w:szCs w:val="22"/>
                <w:lang w:val="en-US" w:eastAsia="zh-CN" w:bidi="ar-SA"/>
              </w:rPr>
            </w:pPr>
            <w:r>
              <w:rPr>
                <w:rFonts w:hint="eastAsia" w:ascii="宋体" w:hAnsi="宋体" w:eastAsia="宋体" w:cs="宋体"/>
                <w:color w:val="000000"/>
                <w:spacing w:val="0"/>
                <w:sz w:val="22"/>
                <w:szCs w:val="22"/>
                <w:lang w:val="en-US" w:eastAsia="zh-CN"/>
              </w:rPr>
              <w:t>符合国家、行业相关规范合格标准及采购人要求；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质保期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响应文件有效期</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5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Chars="0" w:firstLine="440" w:firstLineChars="200"/>
              <w:jc w:val="both"/>
              <w:textAlignment w:val="auto"/>
              <w:rPr>
                <w:rFonts w:hint="eastAsia" w:ascii="宋体" w:hAnsi="宋体" w:eastAsia="宋体" w:cs="宋体"/>
                <w:color w:val="000000"/>
                <w:spacing w:val="0"/>
                <w:sz w:val="22"/>
                <w:szCs w:val="22"/>
                <w:lang w:val="en-US"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Chars="0" w:firstLine="440" w:firstLineChars="200"/>
              <w:jc w:val="center"/>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有效报价</w:t>
            </w:r>
          </w:p>
        </w:tc>
        <w:tc>
          <w:tcPr>
            <w:tcW w:w="61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spacing w:val="0"/>
                <w:sz w:val="22"/>
                <w:szCs w:val="22"/>
                <w:lang w:val="en-US" w:eastAsia="zh-CN"/>
              </w:rPr>
            </w:pPr>
            <w:r>
              <w:rPr>
                <w:rFonts w:hint="eastAsia" w:ascii="宋体" w:hAnsi="宋体" w:eastAsia="宋体" w:cs="宋体"/>
                <w:color w:val="000000"/>
                <w:spacing w:val="0"/>
                <w:sz w:val="22"/>
                <w:szCs w:val="22"/>
                <w:lang w:val="en-US" w:eastAsia="zh-CN"/>
              </w:rPr>
              <w:t>低于（含等于）本招标项目的招标控制价，只能有一个有效报价，不得提交选择性报价。</w:t>
            </w:r>
          </w:p>
        </w:tc>
      </w:tr>
    </w:tbl>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17.2在评审过程中，询价小组发现不同供应商恶意串通妨碍其他供应商的竞争行为、损害采购人或者其他供应商合法权益等情形的，应当认定其为无效响应，并书面报告财政监督部门。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18.</w:t>
      </w:r>
      <w:r>
        <w:rPr>
          <w:rFonts w:hint="eastAsia" w:ascii="宋体" w:hAnsi="宋体" w:eastAsia="宋体" w:cs="宋体"/>
          <w:b/>
          <w:bCs/>
          <w:sz w:val="24"/>
          <w:szCs w:val="24"/>
        </w:rPr>
        <w:t>对响应文件错误的修正</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（3）单价金额小数点有明显错位的，以总价为准，并修改单价；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（5）响应人的报价如有漏项，视为已经包含在投标报价内；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（6)若响应人无正当理由拒绝接受上述修改，则其响应文件将被拒绝，作为无效响应。</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19.</w:t>
      </w:r>
      <w:r>
        <w:rPr>
          <w:rFonts w:hint="eastAsia" w:ascii="宋体" w:hAnsi="宋体" w:eastAsia="宋体" w:cs="宋体"/>
          <w:b/>
          <w:bCs/>
          <w:sz w:val="24"/>
          <w:szCs w:val="24"/>
        </w:rPr>
        <w:t>澄清：</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19.1询价小组对响应文件中含义不明确、同类问题表述不一致或者有明显文字错误的内容， 可以要求供应商在规定的时间内作出必要的澄清、说明或者更正。供应商的澄清、说明或者更正不得超出响应文件的范围或者改变响应文件的实质性内容。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19.2供应商的澄清、说明或者补正应当采用书面形式，由其法定代表人或其授权代表签字或者加盖公章。由授权代表签字的，应当附法定代表人授权书。供应商为自然人的，应当由本人签字并附身份证明。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19.3供应商拒不进行澄清、说明、补正的，或者不能在规定时间内作出书面澄清、说明、补正的，询价小组将否决其报价。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20.确定成交人</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20.1本项目采用有效、合格、最低价评审。询价小组将对资格性审查、符合性审查合格的供应商按报价由低到高的顺序（报价相同的按设备参数指标优劣顺序排列）评定成交商。如果询价小组经过评审认为最低报价的供应商的报价或者某些分项报价明显不合理或者低于成本， 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20.2询价小组应当从质量和服务均能满足采购文件实质性响应要求的供应商中，按照报价由低到高的顺序提出 3 名以上成交候选人，并编写评审报告。</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20.3采购人应当在收到评审报告后 5 个工作日内，从评审报告提出的成交候选人中根据质量和服务均能满足采购文件实质性响应要求且报价最低的原则确定成交供应商。采购人委托询价小组直接确定成交供应商的，由询价小组确定质量和服务均能满足采购文件实质性响应要求且报价最低的供应商为成交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21.保密及其它注意事项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21.1询价小组不得对外透露项目审查、澄清、评估和比较以及评审工作中其他的一切情况。</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21.2供应商不得干扰询价小组评审活动，否则将取消其参与询价资格。</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2" w:firstLineChars="200"/>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22.成交通知书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确定成交供应商后，由采购代理机构通过发布公告的形式将结果通知所有参加询价的供应商，发布媒体为询价公告同一媒体，同时向成交供应商发出成交通知书。</w:t>
      </w:r>
    </w:p>
    <w:p>
      <w:pPr>
        <w:pStyle w:val="4"/>
        <w:keepNext w:val="0"/>
        <w:keepLines w:val="0"/>
        <w:pageBreakBefore w:val="0"/>
        <w:widowControl w:val="0"/>
        <w:numPr>
          <w:ilvl w:val="0"/>
          <w:numId w:val="0"/>
        </w:numPr>
        <w:kinsoku/>
        <w:wordWrap/>
        <w:overflowPunct/>
        <w:topLinePunct w:val="0"/>
        <w:bidi w:val="0"/>
        <w:snapToGrid/>
        <w:spacing w:before="0" w:after="0"/>
        <w:ind w:right="0" w:rightChars="0"/>
        <w:jc w:val="both"/>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七、授予合同</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w:t>
      </w:r>
      <w:r>
        <w:rPr>
          <w:rFonts w:hint="eastAsia" w:ascii="宋体" w:hAnsi="宋体" w:eastAsia="宋体" w:cs="宋体"/>
          <w:color w:val="000000"/>
          <w:sz w:val="24"/>
          <w:szCs w:val="24"/>
          <w:lang w:val="zh-CN" w:eastAsia="zh-CN"/>
        </w:rPr>
        <w:t>采购代理机构发出成交通知书后 30 日内，成交供应商应当与采购人签订采购合同。询价文件（含补充、澄清、修改文件）、成交人的响应文件（含答复、</w:t>
      </w:r>
      <w:r>
        <w:rPr>
          <w:rFonts w:hint="eastAsia" w:ascii="宋体" w:hAnsi="宋体" w:eastAsia="宋体" w:cs="宋体"/>
          <w:color w:val="000000"/>
          <w:sz w:val="24"/>
          <w:szCs w:val="24"/>
          <w:lang w:val="en-US" w:eastAsia="zh-CN"/>
        </w:rPr>
        <w:t>澄清文件）、《成交通知书》均为签订采购合同的依据；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23.1成交供应商拒绝与采购人签订合同的，采购人可以按照评审报告推荐的成交候选人排序，顺延确定下一候选人为成交供应商，没有合格成交候选人的应当重新组织招标。拒绝签订政府采购合同的成交供应商不得参加对该项目重新开展的采购活动。成交供应商如果放弃或拒绝成交，采购人有权依照法律规定追究其相应的法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23.2采购人不得向成交供应商提出任何不合理的要求作为签订合同的条件；不得与成交供应商私下订立背离合同实质性内容的协议；</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23.3签订合同后，未经采购人书面同意，成交供应商不得转让或分包成交项目。否则，采购人有权解除合同，并追究成交供应商的法律责任。</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八、其他事项</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24.知识产权</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24.1响应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24.2采购人享有本项目实施过程中产生的知识成果及知识产权。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24.3响应人如欲在项目实施过程中采用自有知识成果，需在投标文件中声明，并提供相关知识产权证明文件。使用该知识成果后，响应人需无偿提供开发接口和开发手册等技术文档， 并承诺提供无限期技术支持，采购人享有永久使用权。</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24.4如采用响应人所不拥有的知识产权，则在响应报价中必须包括合法获取该知识产权的相关费用。</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25.响应文件有效期</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响应文件有效期为响应文件递交截止之日起 60 个日历日。供应商承诺的响应文件有效期少于此规定时间的，将被视为无效报价。</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26.询价的终止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出现下列情况之一的，采购人或代理机构将终止询价采购活动：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26.1因情况变化，不再符合规定的询价采购方式适用情形的；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26.2出现影响采购公正的违法、违规行为的；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26.3在采购过程中符合竞争要求的供应商或者报价未超过采购预算的供应商不足 3 家的。</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27.项目验收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项目验收由采购人成立验收小组负责组织验收。验收应按照询价通知书、响应文件和双方签订的合同进行核对验收。验收合格后由验收小组签署验收合格报告，成交供应商持此报告申请付款。验收过程中除对采购设备进行验收外，还应与供应商响应文件中产品技术参数比对， 如存在不符，按照《政府采购法》第七十七条“提供虚假材料谋取中标、成交的”处理。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28.落实的政府采购政策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28.1 投标人为小微企业的，对所投标的小型和微型企业制造的产品的价格给予20%的扣除（单位属于小型、微型企业的，不重复享受政策。仅给予一次价格20%的扣除），用扣除后的价格参与评审。中型企业不享受该项优惠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28.2 依据《财政部 司法部关于政府采购支持监狱企业发展有关问题的通知》规定在政府采购活动中,监狱企业视同中小型企业，享受中小型企业同等政策待遇。监狱企业参加政府采购活动时，应当提供省级以上监狱管理局、戒毒管理局（含新疆生产建设兵团）出具的属于监狱企业的证明文件。关于残疾人福利性单位：视同小微企业。须提供完整的“残疾人福利性单位声明函”，否则在价格评审时不予考虑价格扣除。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28.3供应商若不提供中小企业声明函的，将不能享受政府采购扶持小微企业的政策。</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九、质疑与投诉</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29.供应商质疑</w:t>
      </w:r>
    </w:p>
    <w:p>
      <w:pPr>
        <w:pStyle w:val="9"/>
        <w:keepNext w:val="0"/>
        <w:keepLines w:val="0"/>
        <w:pageBreakBefore w:val="0"/>
        <w:widowControl w:val="0"/>
        <w:kinsoku/>
        <w:wordWrap/>
        <w:overflowPunct/>
        <w:topLinePunct w:val="0"/>
        <w:bidi w:val="0"/>
        <w:snapToGrid/>
        <w:spacing w:before="0" w:after="0"/>
        <w:ind w:left="0" w:right="0" w:firstLine="241" w:firstLineChars="200"/>
        <w:textAlignment w:val="auto"/>
        <w:rPr>
          <w:rFonts w:ascii="微软雅黑"/>
          <w:b/>
          <w:sz w:val="12"/>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29.1供应商认为采购文件、采购过程、成交结果使自己的权益受到损害的，可以在知道或者应知其权益受到损害之日起 7 个工作日内，以书面形式向采购人、采购代理机构提出质疑。</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供应商应当在法定质疑期内一次性提出针对同一采购程序环节的质疑。否则，采购人、采购代理机构不予接收。接收质疑函的联系方式详见公告内容。</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29.2提出质疑的供应商应当是参与所质疑项目采购活动的供应商。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29.3供应商提出质疑应当提交质疑函和必要的证明材料。质疑函应当包括下列内容：被质疑项目名称、采购编号、包号、中标公告发布时间、质疑事项、证据材料、法律依据（具体条款）、有效联系方式（包括手机、传真号码）等。</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29.4质疑书必须有法定代表人签字或盖章，并加盖供应商公章。若授权代表 签章，必须附法定代表人针对当次质疑的特别授权，且公章不得以合同章或其他印章代替。</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29.5有下列情形之一的，属于无效质疑，采购人、采购代理机构可不予受理：</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29.5.1未在法定期限内提出质疑的；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29.5.2未以书面形式提出，或质疑内容不符合《政府采购质疑和投诉办法》（中华人民共和国财政部令第 94 号）要求的；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29.5.3质疑函没有法定代表人本人签章，或未提供法定代表人签章的特别授权，或未加盖单位公章的；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29.5.4其它不符合受理条件的情形。</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29.6采购人、采购代理机构将在收到书面质疑后 7 个工作日内作出答复，并以书面形式通知质疑供应商和其他有关供应商，但答复的内容不涉及商业秘密。</w:t>
      </w:r>
    </w:p>
    <w:p>
      <w:pPr>
        <w:pStyle w:val="4"/>
        <w:keepLines w:val="0"/>
        <w:pageBreakBefore w:val="0"/>
        <w:numPr>
          <w:ilvl w:val="0"/>
          <w:numId w:val="0"/>
        </w:numPr>
        <w:kinsoku/>
        <w:wordWrap/>
        <w:overflowPunct/>
        <w:topLinePunct w:val="0"/>
        <w:autoSpaceDE/>
        <w:autoSpaceDN/>
        <w:bidi w:val="0"/>
        <w:adjustRightInd/>
        <w:snapToGrid/>
        <w:spacing w:line="560" w:lineRule="exact"/>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30.供应商投诉</w:t>
      </w:r>
    </w:p>
    <w:p>
      <w:pPr>
        <w:pStyle w:val="9"/>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rPr>
          <w:rFonts w:hint="eastAsia" w:ascii="宋体" w:hAnsi="宋体" w:eastAsia="宋体" w:cs="宋体"/>
          <w:color w:val="000000"/>
          <w:sz w:val="24"/>
          <w:szCs w:val="24"/>
          <w:lang w:val="en-US" w:eastAsia="zh-CN" w:bidi="zh-CN"/>
        </w:rPr>
      </w:pPr>
      <w:r>
        <w:rPr>
          <w:rFonts w:hint="eastAsia" w:ascii="宋体" w:hAnsi="宋体" w:eastAsia="宋体" w:cs="宋体"/>
          <w:color w:val="000000"/>
          <w:sz w:val="24"/>
          <w:szCs w:val="24"/>
          <w:lang w:val="en-US" w:eastAsia="zh-CN" w:bidi="zh-CN"/>
        </w:rPr>
        <w:t>质疑供应商对采购人、采购代理机构答复不满意以及未在规定的时间内做出答复的，可以在答复期满后 15 个工作日内向政府采购监督科投诉。</w:t>
      </w:r>
    </w:p>
    <w:p>
      <w:pPr>
        <w:pStyle w:val="4"/>
        <w:keepNext w:val="0"/>
        <w:keepLines w:val="0"/>
        <w:pageBreakBefore w:val="0"/>
        <w:widowControl w:val="0"/>
        <w:numPr>
          <w:ilvl w:val="0"/>
          <w:numId w:val="0"/>
        </w:numPr>
        <w:kinsoku/>
        <w:wordWrap/>
        <w:overflowPunct/>
        <w:topLinePunct w:val="0"/>
        <w:bidi w:val="0"/>
        <w:snapToGrid/>
        <w:spacing w:before="0" w:after="0"/>
        <w:ind w:leftChars="200" w:right="0" w:rightChars="0"/>
        <w:jc w:val="center"/>
        <w:textAlignment w:val="auto"/>
        <w:outlineLvl w:val="9"/>
        <w:rPr>
          <w:rFonts w:hint="eastAsia" w:ascii="宋体" w:hAnsi="宋体" w:eastAsia="宋体" w:cs="宋体"/>
          <w:sz w:val="40"/>
          <w:szCs w:val="40"/>
          <w:lang w:val="en-US" w:eastAsia="zh-CN"/>
        </w:rPr>
      </w:pPr>
    </w:p>
    <w:p>
      <w:pPr>
        <w:pStyle w:val="4"/>
        <w:keepNext w:val="0"/>
        <w:keepLines w:val="0"/>
        <w:pageBreakBefore w:val="0"/>
        <w:widowControl w:val="0"/>
        <w:numPr>
          <w:ilvl w:val="0"/>
          <w:numId w:val="4"/>
        </w:numPr>
        <w:kinsoku/>
        <w:wordWrap/>
        <w:overflowPunct/>
        <w:topLinePunct w:val="0"/>
        <w:bidi w:val="0"/>
        <w:snapToGrid/>
        <w:spacing w:before="0" w:after="0"/>
        <w:ind w:leftChars="200" w:right="0" w:rightChars="0"/>
        <w:jc w:val="center"/>
        <w:textAlignment w:val="auto"/>
        <w:rPr>
          <w:rFonts w:hint="eastAsia" w:ascii="宋体" w:hAnsi="宋体" w:eastAsia="宋体" w:cs="宋体"/>
          <w:sz w:val="40"/>
          <w:szCs w:val="40"/>
          <w:lang w:val="en-US" w:eastAsia="zh-CN"/>
        </w:rPr>
      </w:pPr>
      <w:r>
        <w:rPr>
          <w:rFonts w:hint="eastAsia" w:ascii="宋体" w:hAnsi="宋体" w:eastAsia="宋体" w:cs="宋体"/>
          <w:sz w:val="40"/>
          <w:szCs w:val="40"/>
          <w:lang w:val="en-US" w:eastAsia="zh-CN"/>
        </w:rPr>
        <w:t>法律责任</w:t>
      </w:r>
    </w:p>
    <w:p>
      <w:pPr>
        <w:numPr>
          <w:ilvl w:val="0"/>
          <w:numId w:val="0"/>
        </w:numPr>
        <w:ind w:right="0" w:right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31.1提供虚假材料谋取中标、成交的；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31.4向采购人、采购代理机构行贿或者提供其他不正当利益的；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31.5在招标采购过程中与采购人进行协商谈判的；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31.6拒绝有关部门监督检查或者提供虚假情况的；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31.7以及《政府采购法实施条例》等法律法规规定的条款。供应商有前款第 31.1 至 31.7 项情形之一的，中标、成交无效。</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32.供应商捏造事实、提供虚假材料或者以非法手段取得证明材料进行质疑、投诉的，在在公告发布媒体网站予以通报，列入不良行为记录名单，禁止其 1 至 3 年内参加政府采购活动，情节严重的，依法追究其刑事责任。</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sectPr>
          <w:footerReference r:id="rId3" w:type="default"/>
          <w:pgSz w:w="11900" w:h="16840"/>
          <w:pgMar w:top="1440" w:right="1417" w:bottom="1440" w:left="1417" w:header="0" w:footer="919" w:gutter="0"/>
          <w:pgNumType w:fmt="decimal" w:start="1"/>
          <w:cols w:space="720" w:num="1"/>
        </w:sectPr>
      </w:pPr>
    </w:p>
    <w:p>
      <w:pPr>
        <w:jc w:val="center"/>
        <w:rPr>
          <w:rFonts w:hint="eastAsia" w:asciiTheme="majorEastAsia" w:hAnsiTheme="majorEastAsia" w:eastAsiaTheme="majorEastAsia" w:cstheme="majorEastAsia"/>
          <w:b/>
          <w:bCs/>
          <w:sz w:val="44"/>
          <w:szCs w:val="44"/>
        </w:rPr>
      </w:pPr>
      <w:bookmarkStart w:id="10" w:name="_TOC_250002"/>
      <w:bookmarkStart w:id="11" w:name="_Toc3772"/>
      <w:r>
        <w:rPr>
          <w:rFonts w:hint="eastAsia" w:asciiTheme="majorEastAsia" w:hAnsiTheme="majorEastAsia" w:eastAsiaTheme="majorEastAsia" w:cstheme="majorEastAsia"/>
          <w:b/>
          <w:bCs/>
          <w:sz w:val="44"/>
          <w:szCs w:val="44"/>
        </w:rPr>
        <w:t>质疑函范本</w:t>
      </w:r>
    </w:p>
    <w:p>
      <w:pPr>
        <w:adjustRightInd w:val="0"/>
        <w:snapToGrid w:val="0"/>
        <w:spacing w:before="312" w:beforeLines="100"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一、质疑供应商基本信息</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质疑供应商：</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dotted"/>
        </w:rPr>
        <w:t xml:space="preserve">                          </w:t>
      </w:r>
      <w:r>
        <w:rPr>
          <w:rFonts w:hint="eastAsia" w:asciiTheme="majorEastAsia" w:hAnsiTheme="majorEastAsia" w:eastAsiaTheme="majorEastAsia" w:cstheme="majorEastAsia"/>
          <w:sz w:val="24"/>
          <w:szCs w:val="24"/>
        </w:rPr>
        <w:t>邮编：</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r>
        <w:rPr>
          <w:rFonts w:hint="eastAsia" w:asciiTheme="majorEastAsia" w:hAnsiTheme="majorEastAsia" w:eastAsiaTheme="majorEastAsia" w:cstheme="majorEastAsia"/>
          <w:sz w:val="24"/>
          <w:szCs w:val="24"/>
          <w:u w:val="dotted"/>
        </w:rPr>
        <w:t xml:space="preserve">                      </w:t>
      </w:r>
      <w:r>
        <w:rPr>
          <w:rFonts w:hint="eastAsia" w:asciiTheme="majorEastAsia" w:hAnsiTheme="majorEastAsia" w:eastAsiaTheme="majorEastAsia" w:cstheme="majorEastAsia"/>
          <w:sz w:val="24"/>
          <w:szCs w:val="24"/>
        </w:rPr>
        <w:t>联系电话：</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授权代表：</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r>
        <w:rPr>
          <w:rFonts w:hint="eastAsia" w:asciiTheme="majorEastAsia" w:hAnsiTheme="majorEastAsia" w:eastAsiaTheme="majorEastAsia" w:cstheme="majorEastAsia"/>
          <w:sz w:val="24"/>
          <w:szCs w:val="24"/>
          <w:u w:val="dotted"/>
        </w:rPr>
        <w:t xml:space="preserve">                                           </w:t>
      </w:r>
      <w:r>
        <w:rPr>
          <w:rFonts w:hint="eastAsia" w:asciiTheme="majorEastAsia" w:hAnsiTheme="majorEastAsia" w:eastAsiaTheme="majorEastAsia" w:cstheme="majorEastAsia"/>
          <w:sz w:val="24"/>
          <w:szCs w:val="24"/>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地址： </w:t>
      </w:r>
      <w:r>
        <w:rPr>
          <w:rFonts w:hint="eastAsia" w:asciiTheme="majorEastAsia" w:hAnsiTheme="majorEastAsia" w:eastAsiaTheme="majorEastAsia" w:cstheme="majorEastAsia"/>
          <w:sz w:val="24"/>
          <w:szCs w:val="24"/>
          <w:u w:val="dotted"/>
        </w:rPr>
        <w:t xml:space="preserve">                        </w:t>
      </w:r>
      <w:r>
        <w:rPr>
          <w:rFonts w:hint="eastAsia" w:asciiTheme="majorEastAsia" w:hAnsiTheme="majorEastAsia" w:eastAsiaTheme="majorEastAsia" w:cstheme="majorEastAsia"/>
          <w:sz w:val="24"/>
          <w:szCs w:val="24"/>
        </w:rPr>
        <w:t>邮编：</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二、质疑项目基本情况</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质疑项目的名称：</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质疑项目的编号：</w:t>
      </w:r>
      <w:r>
        <w:rPr>
          <w:rFonts w:hint="eastAsia" w:asciiTheme="majorEastAsia" w:hAnsiTheme="majorEastAsia" w:eastAsiaTheme="majorEastAsia" w:cstheme="majorEastAsia"/>
          <w:sz w:val="24"/>
          <w:szCs w:val="24"/>
          <w:u w:val="dotted"/>
        </w:rPr>
        <w:t xml:space="preserve">               </w:t>
      </w:r>
      <w:r>
        <w:rPr>
          <w:rFonts w:hint="eastAsia" w:asciiTheme="majorEastAsia" w:hAnsiTheme="majorEastAsia" w:eastAsiaTheme="majorEastAsia" w:cstheme="majorEastAsia"/>
          <w:sz w:val="24"/>
          <w:szCs w:val="24"/>
        </w:rPr>
        <w:t>包号：</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采购人名称：</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采购文件获取日期：</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三、质疑事项具体内容</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质疑事项1：</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事实依据：</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法律依据：</w:t>
      </w: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u w:val="dotted"/>
        </w:rPr>
        <w:t xml:space="preserve">                                                     </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质疑事项2</w:t>
      </w:r>
    </w:p>
    <w:p>
      <w:pPr>
        <w:adjustRightInd w:val="0"/>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p>
      <w:pPr>
        <w:adjustRightInd w:val="0"/>
        <w:snapToGrid w:val="0"/>
        <w:spacing w:line="360" w:lineRule="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四、与质疑事项相关的质疑请求</w:t>
      </w:r>
    </w:p>
    <w:p>
      <w:pPr>
        <w:adjustRightInd w:val="0"/>
        <w:snapToGrid w:val="0"/>
        <w:spacing w:line="360" w:lineRule="auto"/>
        <w:rPr>
          <w:rFonts w:hint="eastAsia" w:asciiTheme="majorEastAsia" w:hAnsiTheme="majorEastAsia" w:eastAsiaTheme="majorEastAsia" w:cstheme="majorEastAsia"/>
          <w:sz w:val="24"/>
          <w:szCs w:val="24"/>
          <w:u w:val="dotted"/>
        </w:rPr>
      </w:pPr>
      <w:r>
        <w:rPr>
          <w:rFonts w:hint="eastAsia" w:asciiTheme="majorEastAsia" w:hAnsiTheme="majorEastAsia" w:eastAsiaTheme="majorEastAsia" w:cstheme="majorEastAsia"/>
          <w:sz w:val="24"/>
          <w:szCs w:val="24"/>
        </w:rPr>
        <w:t>请求：</w:t>
      </w:r>
      <w:r>
        <w:rPr>
          <w:rFonts w:hint="eastAsia" w:asciiTheme="majorEastAsia" w:hAnsiTheme="majorEastAsia" w:eastAsiaTheme="majorEastAsia" w:cstheme="majorEastAsia"/>
          <w:sz w:val="24"/>
          <w:szCs w:val="24"/>
          <w:u w:val="dotted"/>
        </w:rPr>
        <w:t xml:space="preserve">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签字(签章)：                   公章：                      </w:t>
      </w:r>
    </w:p>
    <w:p>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日期：    </w:t>
      </w:r>
    </w:p>
    <w:p>
      <w:pPr>
        <w:adjustRightInd w:val="0"/>
        <w:snapToGrid w:val="0"/>
        <w:spacing w:line="360" w:lineRule="auto"/>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b/>
          <w:sz w:val="24"/>
          <w:szCs w:val="24"/>
        </w:rPr>
      </w:pPr>
    </w:p>
    <w:p>
      <w:pPr>
        <w:rPr>
          <w:rFonts w:hint="eastAsia" w:asciiTheme="majorEastAsia" w:hAnsiTheme="majorEastAsia" w:eastAsiaTheme="majorEastAsia" w:cstheme="majorEastAsia"/>
          <w:b/>
          <w:sz w:val="24"/>
          <w:szCs w:val="24"/>
        </w:rPr>
      </w:pPr>
    </w:p>
    <w:p>
      <w:pPr>
        <w:rPr>
          <w:rFonts w:hint="eastAsia" w:asciiTheme="majorEastAsia" w:hAnsiTheme="majorEastAsia" w:eastAsiaTheme="majorEastAsia" w:cstheme="majorEastAsia"/>
          <w:b/>
          <w:sz w:val="24"/>
          <w:szCs w:val="24"/>
        </w:rPr>
      </w:pPr>
    </w:p>
    <w:p>
      <w:pP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质疑函制作说明：</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2.质疑供应商若委托代理人进行质疑的，质疑函应按要求列明“授权代表”的有关内容，并在附件中提交由质疑</w:t>
      </w:r>
      <w:r>
        <w:rPr>
          <w:rFonts w:hint="eastAsia" w:asciiTheme="majorEastAsia" w:hAnsiTheme="majorEastAsia" w:eastAsiaTheme="majorEastAsia" w:cstheme="majorEastAsia"/>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仿宋_GB2312" w:eastAsia="仿宋_GB2312"/>
          <w:sz w:val="30"/>
          <w:szCs w:val="30"/>
        </w:rPr>
      </w:pPr>
    </w:p>
    <w:p>
      <w:pPr>
        <w:rPr>
          <w:rFonts w:ascii="宋体" w:hAnsi="宋体" w:eastAsia="宋体" w:cs="宋体"/>
          <w:spacing w:val="7"/>
          <w:sz w:val="43"/>
          <w:szCs w:val="43"/>
        </w:rPr>
      </w:pPr>
      <w:r>
        <w:rPr>
          <w:rFonts w:ascii="宋体" w:hAnsi="宋体" w:eastAsia="宋体" w:cs="宋体"/>
          <w:spacing w:val="7"/>
          <w:sz w:val="43"/>
          <w:szCs w:val="43"/>
        </w:rPr>
        <w:br w:type="page"/>
      </w:r>
    </w:p>
    <w:p>
      <w:pPr>
        <w:spacing w:before="81" w:line="211" w:lineRule="auto"/>
        <w:ind w:left="3753"/>
        <w:rPr>
          <w:rFonts w:ascii="宋体" w:hAnsi="宋体" w:eastAsia="宋体" w:cs="宋体"/>
          <w:sz w:val="43"/>
          <w:szCs w:val="43"/>
        </w:rPr>
      </w:pPr>
      <w:r>
        <w:rPr>
          <w:rFonts w:ascii="宋体" w:hAnsi="宋体" w:eastAsia="宋体" w:cs="宋体"/>
          <w:spacing w:val="7"/>
          <w:sz w:val="43"/>
          <w:szCs w:val="43"/>
        </w:rPr>
        <w:t>投诉书范本</w:t>
      </w:r>
    </w:p>
    <w:p>
      <w:pPr>
        <w:spacing w:before="42" w:line="313" w:lineRule="exact"/>
        <w:ind w:left="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4"/>
          <w:sz w:val="23"/>
          <w:szCs w:val="23"/>
        </w:rPr>
        <w:t>一</w:t>
      </w:r>
      <w:r>
        <w:rPr>
          <w:rFonts w:hint="eastAsia" w:asciiTheme="majorEastAsia" w:hAnsiTheme="majorEastAsia" w:eastAsiaTheme="majorEastAsia" w:cstheme="majorEastAsia"/>
          <w:spacing w:val="9"/>
          <w:sz w:val="23"/>
          <w:szCs w:val="23"/>
        </w:rPr>
        <w:t>、投诉相关主体基本情况</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投诉人：</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z w:val="23"/>
          <w:szCs w:val="23"/>
          <w:u w:val="single" w:color="auto"/>
        </w:rPr>
        <w:t xml:space="preserve"> </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地     址：</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邮编：</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法定代表人/主要负责人：</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3"/>
          <w:sz w:val="23"/>
          <w:szCs w:val="23"/>
        </w:rPr>
        <w:t>联系电话：</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z w:val="23"/>
          <w:szCs w:val="23"/>
          <w:u w:val="single" w:color="auto"/>
        </w:rPr>
        <w:t xml:space="preserve">  </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授权代表：</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联系电话：</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地     址：</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邮编：</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3"/>
          <w:sz w:val="23"/>
          <w:szCs w:val="23"/>
        </w:rPr>
        <w:t>被投诉人 1：</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z w:val="23"/>
          <w:szCs w:val="23"/>
          <w:u w:val="single" w:color="auto"/>
        </w:rPr>
        <w:t xml:space="preserve">  </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地     址：</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邮编：</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w:t>
      </w:r>
      <w:r>
        <w:rPr>
          <w:rFonts w:hint="eastAsia" w:asciiTheme="majorEastAsia" w:hAnsiTheme="majorEastAsia" w:eastAsiaTheme="majorEastAsia" w:cstheme="majorEastAsia"/>
          <w:sz w:val="23"/>
          <w:szCs w:val="23"/>
        </w:rPr>
        <w:t xml:space="preserve"> </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联系人：</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联系电话：</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z w:val="23"/>
          <w:szCs w:val="23"/>
          <w:u w:val="single" w:color="auto"/>
        </w:rPr>
        <w:t xml:space="preserve"> </w:t>
      </w:r>
      <w:r>
        <w:rPr>
          <w:rFonts w:hint="eastAsia" w:asciiTheme="majorEastAsia" w:hAnsiTheme="majorEastAsia" w:eastAsiaTheme="majorEastAsia" w:cstheme="majorEastAsia"/>
          <w:sz w:val="23"/>
          <w:szCs w:val="23"/>
        </w:rPr>
        <w:t>；</w:t>
      </w:r>
    </w:p>
    <w:p>
      <w:pPr>
        <w:spacing w:before="7" w:line="375" w:lineRule="auto"/>
        <w:ind w:right="1588" w:firstLine="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2"/>
          <w:sz w:val="23"/>
          <w:szCs w:val="23"/>
        </w:rPr>
        <w:t>被投诉人 2</w:t>
      </w:r>
    </w:p>
    <w:p>
      <w:pPr>
        <w:spacing w:line="335" w:lineRule="exact"/>
        <w:ind w:left="16"/>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position w:val="2"/>
          <w:sz w:val="23"/>
          <w:szCs w:val="23"/>
        </w:rPr>
        <w:t>…</w:t>
      </w:r>
      <w:r>
        <w:rPr>
          <w:rFonts w:hint="eastAsia" w:asciiTheme="majorEastAsia" w:hAnsiTheme="majorEastAsia" w:eastAsiaTheme="majorEastAsia" w:cstheme="majorEastAsia"/>
          <w:spacing w:val="-1"/>
          <w:position w:val="2"/>
          <w:sz w:val="23"/>
          <w:szCs w:val="23"/>
        </w:rPr>
        <w:t>…</w:t>
      </w:r>
    </w:p>
    <w:p>
      <w:pPr>
        <w:spacing w:before="118" w:line="375" w:lineRule="auto"/>
        <w:ind w:right="1708"/>
        <w:rPr>
          <w:rFonts w:hint="eastAsia" w:asciiTheme="majorEastAsia" w:hAnsiTheme="majorEastAsia" w:eastAsiaTheme="majorEastAsia" w:cstheme="majorEastAsia"/>
          <w:spacing w:val="-3"/>
          <w:sz w:val="23"/>
          <w:szCs w:val="23"/>
        </w:rPr>
      </w:pPr>
      <w:r>
        <w:rPr>
          <w:rFonts w:hint="eastAsia" w:asciiTheme="majorEastAsia" w:hAnsiTheme="majorEastAsia" w:eastAsiaTheme="majorEastAsia" w:cstheme="majorEastAsia"/>
          <w:spacing w:val="-6"/>
          <w:sz w:val="23"/>
          <w:szCs w:val="23"/>
        </w:rPr>
        <w:t>相</w:t>
      </w:r>
      <w:r>
        <w:rPr>
          <w:rFonts w:hint="eastAsia" w:asciiTheme="majorEastAsia" w:hAnsiTheme="majorEastAsia" w:eastAsiaTheme="majorEastAsia" w:cstheme="majorEastAsia"/>
          <w:spacing w:val="-3"/>
          <w:sz w:val="23"/>
          <w:szCs w:val="23"/>
        </w:rPr>
        <w:t>关供应商：</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pacing w:val="-3"/>
          <w:sz w:val="23"/>
          <w:szCs w:val="23"/>
        </w:rPr>
        <w:t>；</w:t>
      </w:r>
    </w:p>
    <w:p>
      <w:pPr>
        <w:spacing w:before="118" w:line="375" w:lineRule="auto"/>
        <w:ind w:right="17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8"/>
          <w:sz w:val="23"/>
          <w:szCs w:val="23"/>
        </w:rPr>
        <w:t>地     址：</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6"/>
          <w:sz w:val="23"/>
          <w:szCs w:val="23"/>
          <w:u w:val="single" w:color="auto"/>
        </w:rPr>
        <w:t xml:space="preserve"> </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邮编：</w:t>
      </w:r>
      <w:r>
        <w:rPr>
          <w:rFonts w:hint="eastAsia" w:asciiTheme="majorEastAsia" w:hAnsiTheme="majorEastAsia" w:eastAsiaTheme="majorEastAsia" w:cstheme="majorEastAsia"/>
          <w:spacing w:val="-4"/>
          <w:sz w:val="23"/>
          <w:szCs w:val="23"/>
          <w:u w:val="single" w:color="auto"/>
        </w:rPr>
        <w:t xml:space="preserve">                     </w:t>
      </w:r>
      <w:r>
        <w:rPr>
          <w:rFonts w:hint="eastAsia" w:asciiTheme="majorEastAsia" w:hAnsiTheme="majorEastAsia" w:eastAsiaTheme="majorEastAsia" w:cstheme="majorEastAsia"/>
          <w:spacing w:val="-4"/>
          <w:sz w:val="23"/>
          <w:szCs w:val="23"/>
        </w:rPr>
        <w:t>；</w:t>
      </w:r>
      <w:r>
        <w:rPr>
          <w:rFonts w:hint="eastAsia" w:asciiTheme="majorEastAsia" w:hAnsiTheme="majorEastAsia" w:eastAsiaTheme="majorEastAsia" w:cstheme="majorEastAsia"/>
          <w:sz w:val="23"/>
          <w:szCs w:val="23"/>
        </w:rPr>
        <w:t xml:space="preserve"> </w:t>
      </w:r>
    </w:p>
    <w:p>
      <w:pPr>
        <w:spacing w:before="118" w:line="375" w:lineRule="auto"/>
        <w:ind w:right="17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5"/>
          <w:sz w:val="23"/>
          <w:szCs w:val="23"/>
        </w:rPr>
        <w:t>联系人：</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联系电话：</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w:t>
      </w:r>
      <w:r>
        <w:rPr>
          <w:rFonts w:hint="eastAsia" w:asciiTheme="majorEastAsia" w:hAnsiTheme="majorEastAsia" w:eastAsiaTheme="majorEastAsia" w:cstheme="majorEastAsia"/>
          <w:sz w:val="23"/>
          <w:szCs w:val="23"/>
        </w:rPr>
        <w:t xml:space="preserve"> </w:t>
      </w:r>
    </w:p>
    <w:p>
      <w:pPr>
        <w:spacing w:before="118" w:line="375" w:lineRule="auto"/>
        <w:ind w:right="17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二</w:t>
      </w:r>
      <w:r>
        <w:rPr>
          <w:rFonts w:hint="eastAsia" w:asciiTheme="majorEastAsia" w:hAnsiTheme="majorEastAsia" w:eastAsiaTheme="majorEastAsia" w:cstheme="majorEastAsia"/>
          <w:spacing w:val="9"/>
          <w:sz w:val="23"/>
          <w:szCs w:val="23"/>
        </w:rPr>
        <w:t>、投诉项目基本情况</w:t>
      </w:r>
    </w:p>
    <w:p>
      <w:pPr>
        <w:spacing w:before="6" w:line="374" w:lineRule="auto"/>
        <w:ind w:right="1708"/>
        <w:rPr>
          <w:rFonts w:hint="eastAsia" w:asciiTheme="majorEastAsia" w:hAnsiTheme="majorEastAsia" w:eastAsiaTheme="majorEastAsia" w:cstheme="majorEastAsia"/>
          <w:spacing w:val="-3"/>
          <w:sz w:val="23"/>
          <w:szCs w:val="23"/>
        </w:rPr>
      </w:pPr>
      <w:r>
        <w:rPr>
          <w:rFonts w:hint="eastAsia" w:asciiTheme="majorEastAsia" w:hAnsiTheme="majorEastAsia" w:eastAsiaTheme="majorEastAsia" w:cstheme="majorEastAsia"/>
          <w:spacing w:val="-6"/>
          <w:sz w:val="23"/>
          <w:szCs w:val="23"/>
        </w:rPr>
        <w:t>采</w:t>
      </w:r>
      <w:r>
        <w:rPr>
          <w:rFonts w:hint="eastAsia" w:asciiTheme="majorEastAsia" w:hAnsiTheme="majorEastAsia" w:eastAsiaTheme="majorEastAsia" w:cstheme="majorEastAsia"/>
          <w:spacing w:val="-5"/>
          <w:sz w:val="23"/>
          <w:szCs w:val="23"/>
        </w:rPr>
        <w:t>购</w:t>
      </w:r>
      <w:r>
        <w:rPr>
          <w:rFonts w:hint="eastAsia" w:asciiTheme="majorEastAsia" w:hAnsiTheme="majorEastAsia" w:eastAsiaTheme="majorEastAsia" w:cstheme="majorEastAsia"/>
          <w:spacing w:val="-3"/>
          <w:sz w:val="23"/>
          <w:szCs w:val="23"/>
        </w:rPr>
        <w:t>项目名称：</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pacing w:val="-3"/>
          <w:sz w:val="23"/>
          <w:szCs w:val="23"/>
        </w:rPr>
        <w:t>；</w:t>
      </w:r>
    </w:p>
    <w:p>
      <w:pPr>
        <w:spacing w:before="6" w:line="374" w:lineRule="auto"/>
        <w:ind w:right="1708"/>
        <w:rPr>
          <w:rFonts w:hint="eastAsia" w:asciiTheme="majorEastAsia" w:hAnsiTheme="majorEastAsia" w:eastAsiaTheme="majorEastAsia" w:cstheme="majorEastAsia"/>
          <w:spacing w:val="-5"/>
          <w:sz w:val="23"/>
          <w:szCs w:val="23"/>
        </w:rPr>
      </w:pP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9"/>
          <w:sz w:val="23"/>
          <w:szCs w:val="23"/>
        </w:rPr>
        <w:t>采</w:t>
      </w:r>
      <w:r>
        <w:rPr>
          <w:rFonts w:hint="eastAsia" w:asciiTheme="majorEastAsia" w:hAnsiTheme="majorEastAsia" w:eastAsiaTheme="majorEastAsia" w:cstheme="majorEastAsia"/>
          <w:spacing w:val="-5"/>
          <w:sz w:val="23"/>
          <w:szCs w:val="23"/>
        </w:rPr>
        <w:t>购项目编号：</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包号：</w:t>
      </w:r>
      <w:r>
        <w:rPr>
          <w:rFonts w:hint="eastAsia" w:asciiTheme="majorEastAsia" w:hAnsiTheme="majorEastAsia" w:eastAsiaTheme="majorEastAsia" w:cstheme="majorEastAsia"/>
          <w:spacing w:val="-5"/>
          <w:sz w:val="23"/>
          <w:szCs w:val="23"/>
          <w:u w:val="single" w:color="auto"/>
        </w:rPr>
        <w:t xml:space="preserve">                               </w:t>
      </w:r>
      <w:r>
        <w:rPr>
          <w:rFonts w:hint="eastAsia" w:asciiTheme="majorEastAsia" w:hAnsiTheme="majorEastAsia" w:eastAsiaTheme="majorEastAsia" w:cstheme="majorEastAsia"/>
          <w:spacing w:val="-5"/>
          <w:sz w:val="23"/>
          <w:szCs w:val="23"/>
        </w:rPr>
        <w:t>；</w:t>
      </w:r>
    </w:p>
    <w:p>
      <w:pPr>
        <w:spacing w:before="6" w:line="374" w:lineRule="auto"/>
        <w:ind w:right="17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5"/>
          <w:sz w:val="23"/>
          <w:szCs w:val="23"/>
        </w:rPr>
        <w:t>采</w:t>
      </w:r>
      <w:r>
        <w:rPr>
          <w:rFonts w:hint="eastAsia" w:asciiTheme="majorEastAsia" w:hAnsiTheme="majorEastAsia" w:eastAsiaTheme="majorEastAsia" w:cstheme="majorEastAsia"/>
          <w:spacing w:val="-3"/>
          <w:sz w:val="23"/>
          <w:szCs w:val="23"/>
        </w:rPr>
        <w:t>购人名称：</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pacing w:val="-3"/>
          <w:sz w:val="23"/>
          <w:szCs w:val="23"/>
        </w:rPr>
        <w:t>；</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6"/>
          <w:sz w:val="23"/>
          <w:szCs w:val="23"/>
        </w:rPr>
        <w:t>代</w:t>
      </w:r>
      <w:r>
        <w:rPr>
          <w:rFonts w:hint="eastAsia" w:asciiTheme="majorEastAsia" w:hAnsiTheme="majorEastAsia" w:eastAsiaTheme="majorEastAsia" w:cstheme="majorEastAsia"/>
          <w:spacing w:val="-5"/>
          <w:sz w:val="23"/>
          <w:szCs w:val="23"/>
        </w:rPr>
        <w:t>理</w:t>
      </w:r>
      <w:r>
        <w:rPr>
          <w:rFonts w:hint="eastAsia" w:asciiTheme="majorEastAsia" w:hAnsiTheme="majorEastAsia" w:eastAsiaTheme="majorEastAsia" w:cstheme="majorEastAsia"/>
          <w:spacing w:val="-3"/>
          <w:sz w:val="23"/>
          <w:szCs w:val="23"/>
        </w:rPr>
        <w:t>机构名称：</w:t>
      </w:r>
      <w:r>
        <w:rPr>
          <w:rFonts w:hint="eastAsia" w:asciiTheme="majorEastAsia" w:hAnsiTheme="majorEastAsia" w:eastAsiaTheme="majorEastAsia" w:cstheme="majorEastAsia"/>
          <w:spacing w:val="-3"/>
          <w:sz w:val="23"/>
          <w:szCs w:val="23"/>
          <w:u w:val="single" w:color="auto"/>
        </w:rPr>
        <w:t xml:space="preserve">                                                       </w:t>
      </w:r>
      <w:r>
        <w:rPr>
          <w:rFonts w:hint="eastAsia" w:asciiTheme="majorEastAsia" w:hAnsiTheme="majorEastAsia" w:eastAsiaTheme="majorEastAsia" w:cstheme="majorEastAsia"/>
          <w:spacing w:val="-3"/>
          <w:sz w:val="23"/>
          <w:szCs w:val="23"/>
        </w:rPr>
        <w:t>；</w:t>
      </w:r>
      <w:r>
        <w:rPr>
          <w:rFonts w:hint="eastAsia" w:asciiTheme="majorEastAsia" w:hAnsiTheme="majorEastAsia" w:eastAsiaTheme="majorEastAsia" w:cstheme="majorEastAsia"/>
          <w:sz w:val="23"/>
          <w:szCs w:val="23"/>
        </w:rPr>
        <w:t xml:space="preserve"> </w:t>
      </w:r>
    </w:p>
    <w:p>
      <w:pPr>
        <w:spacing w:before="6" w:line="374" w:lineRule="auto"/>
        <w:ind w:right="1708"/>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采购文件公告:</w:t>
      </w:r>
      <w:r>
        <w:rPr>
          <w:rFonts w:hint="eastAsia" w:asciiTheme="majorEastAsia" w:hAnsiTheme="majorEastAsia" w:eastAsiaTheme="majorEastAsia" w:cstheme="majorEastAsia"/>
          <w:spacing w:val="-2"/>
          <w:sz w:val="23"/>
          <w:szCs w:val="23"/>
          <w:u w:val="single" w:color="auto"/>
        </w:rPr>
        <w:t xml:space="preserve">是/否 </w:t>
      </w:r>
      <w:r>
        <w:rPr>
          <w:rFonts w:hint="eastAsia" w:asciiTheme="majorEastAsia" w:hAnsiTheme="majorEastAsia" w:eastAsiaTheme="majorEastAsia" w:cstheme="majorEastAsia"/>
          <w:spacing w:val="-2"/>
          <w:sz w:val="23"/>
          <w:szCs w:val="23"/>
        </w:rPr>
        <w:t>公告期限：</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2"/>
          <w:sz w:val="23"/>
          <w:szCs w:val="23"/>
        </w:rPr>
        <w:t>采购结果公告:</w:t>
      </w:r>
      <w:r>
        <w:rPr>
          <w:rFonts w:hint="eastAsia" w:asciiTheme="majorEastAsia" w:hAnsiTheme="majorEastAsia" w:eastAsiaTheme="majorEastAsia" w:cstheme="majorEastAsia"/>
          <w:spacing w:val="-2"/>
          <w:sz w:val="23"/>
          <w:szCs w:val="23"/>
          <w:u w:val="single" w:color="auto"/>
        </w:rPr>
        <w:t xml:space="preserve">是/否 </w:t>
      </w:r>
      <w:r>
        <w:rPr>
          <w:rFonts w:hint="eastAsia" w:asciiTheme="majorEastAsia" w:hAnsiTheme="majorEastAsia" w:eastAsiaTheme="majorEastAsia" w:cstheme="majorEastAsia"/>
          <w:spacing w:val="-2"/>
          <w:sz w:val="23"/>
          <w:szCs w:val="23"/>
        </w:rPr>
        <w:t>公告期限：</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r>
        <w:rPr>
          <w:rFonts w:hint="eastAsia" w:asciiTheme="majorEastAsia" w:hAnsiTheme="majorEastAsia" w:eastAsiaTheme="majorEastAsia" w:cstheme="majorEastAsia"/>
          <w:sz w:val="23"/>
          <w:szCs w:val="23"/>
        </w:rPr>
        <w:t xml:space="preserve"> </w:t>
      </w:r>
      <w:r>
        <w:rPr>
          <w:rFonts w:hint="eastAsia" w:asciiTheme="majorEastAsia" w:hAnsiTheme="majorEastAsia" w:eastAsiaTheme="majorEastAsia" w:cstheme="majorEastAsia"/>
          <w:spacing w:val="13"/>
          <w:sz w:val="23"/>
          <w:szCs w:val="23"/>
        </w:rPr>
        <w:t>三</w:t>
      </w:r>
      <w:r>
        <w:rPr>
          <w:rFonts w:hint="eastAsia" w:asciiTheme="majorEastAsia" w:hAnsiTheme="majorEastAsia" w:eastAsiaTheme="majorEastAsia" w:cstheme="majorEastAsia"/>
          <w:spacing w:val="9"/>
          <w:sz w:val="23"/>
          <w:szCs w:val="23"/>
        </w:rPr>
        <w:t>、质疑基本情况</w:t>
      </w:r>
    </w:p>
    <w:p>
      <w:pPr>
        <w:spacing w:line="215" w:lineRule="auto"/>
        <w:ind w:left="48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6"/>
          <w:sz w:val="23"/>
          <w:szCs w:val="23"/>
        </w:rPr>
        <w:t xml:space="preserve">投 诉 </w:t>
      </w:r>
      <w:r>
        <w:rPr>
          <w:rFonts w:hint="eastAsia" w:asciiTheme="majorEastAsia" w:hAnsiTheme="majorEastAsia" w:eastAsiaTheme="majorEastAsia" w:cstheme="majorEastAsia"/>
          <w:spacing w:val="-13"/>
          <w:sz w:val="23"/>
          <w:szCs w:val="23"/>
        </w:rPr>
        <w:t>人</w:t>
      </w:r>
      <w:r>
        <w:rPr>
          <w:rFonts w:hint="eastAsia" w:asciiTheme="majorEastAsia" w:hAnsiTheme="majorEastAsia" w:eastAsiaTheme="majorEastAsia" w:cstheme="majorEastAsia"/>
          <w:spacing w:val="-8"/>
          <w:sz w:val="23"/>
          <w:szCs w:val="23"/>
        </w:rPr>
        <w:t xml:space="preserve"> 于</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年</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月</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日 , 向</w:t>
      </w:r>
      <w:r>
        <w:rPr>
          <w:rFonts w:hint="eastAsia" w:asciiTheme="majorEastAsia" w:hAnsiTheme="majorEastAsia" w:eastAsiaTheme="majorEastAsia" w:cstheme="majorEastAsia"/>
          <w:spacing w:val="-8"/>
          <w:sz w:val="23"/>
          <w:szCs w:val="23"/>
          <w:u w:val="single" w:color="auto"/>
        </w:rPr>
        <w:t xml:space="preserve">                          </w:t>
      </w:r>
      <w:r>
        <w:rPr>
          <w:rFonts w:hint="eastAsia" w:asciiTheme="majorEastAsia" w:hAnsiTheme="majorEastAsia" w:eastAsiaTheme="majorEastAsia" w:cstheme="majorEastAsia"/>
          <w:spacing w:val="-8"/>
          <w:sz w:val="23"/>
          <w:szCs w:val="23"/>
        </w:rPr>
        <w:t>提 出 质 疑 ， 质 疑 事 项</w:t>
      </w:r>
    </w:p>
    <w:p>
      <w:pPr>
        <w:spacing w:before="200" w:line="215" w:lineRule="auto"/>
        <w:ind w:left="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为：</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p>
    <w:p>
      <w:pPr>
        <w:spacing w:before="197" w:line="381" w:lineRule="auto"/>
        <w:ind w:left="7" w:firstLine="35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1"/>
          <w:sz w:val="23"/>
          <w:szCs w:val="23"/>
          <w:u w:val="single" w:color="auto"/>
        </w:rPr>
        <w:t>采</w:t>
      </w:r>
      <w:r>
        <w:rPr>
          <w:rFonts w:hint="eastAsia" w:asciiTheme="majorEastAsia" w:hAnsiTheme="majorEastAsia" w:eastAsiaTheme="majorEastAsia" w:cstheme="majorEastAsia"/>
          <w:spacing w:val="13"/>
          <w:sz w:val="23"/>
          <w:szCs w:val="23"/>
          <w:u w:val="single" w:color="auto"/>
        </w:rPr>
        <w:t>购人/代理机构</w:t>
      </w:r>
      <w:r>
        <w:rPr>
          <w:rFonts w:hint="eastAsia" w:asciiTheme="majorEastAsia" w:hAnsiTheme="majorEastAsia" w:eastAsiaTheme="majorEastAsia" w:cstheme="majorEastAsia"/>
          <w:spacing w:val="13"/>
          <w:sz w:val="23"/>
          <w:szCs w:val="23"/>
        </w:rPr>
        <w:t>于</w:t>
      </w:r>
      <w:r>
        <w:rPr>
          <w:rFonts w:hint="eastAsia" w:asciiTheme="majorEastAsia" w:hAnsiTheme="majorEastAsia" w:eastAsiaTheme="majorEastAsia" w:cstheme="majorEastAsia"/>
          <w:spacing w:val="13"/>
          <w:sz w:val="23"/>
          <w:szCs w:val="23"/>
          <w:u w:val="single" w:color="auto"/>
        </w:rPr>
        <w:t xml:space="preserve">   </w:t>
      </w:r>
      <w:r>
        <w:rPr>
          <w:rFonts w:hint="eastAsia" w:asciiTheme="majorEastAsia" w:hAnsiTheme="majorEastAsia" w:eastAsiaTheme="majorEastAsia" w:cstheme="majorEastAsia"/>
          <w:spacing w:val="13"/>
          <w:sz w:val="23"/>
          <w:szCs w:val="23"/>
        </w:rPr>
        <w:t>年</w:t>
      </w:r>
      <w:r>
        <w:rPr>
          <w:rFonts w:hint="eastAsia" w:asciiTheme="majorEastAsia" w:hAnsiTheme="majorEastAsia" w:eastAsiaTheme="majorEastAsia" w:cstheme="majorEastAsia"/>
          <w:spacing w:val="13"/>
          <w:sz w:val="23"/>
          <w:szCs w:val="23"/>
          <w:u w:val="single" w:color="auto"/>
        </w:rPr>
        <w:t xml:space="preserve">   </w:t>
      </w:r>
      <w:r>
        <w:rPr>
          <w:rFonts w:hint="eastAsia" w:asciiTheme="majorEastAsia" w:hAnsiTheme="majorEastAsia" w:eastAsiaTheme="majorEastAsia" w:cstheme="majorEastAsia"/>
          <w:spacing w:val="13"/>
          <w:sz w:val="23"/>
          <w:szCs w:val="23"/>
        </w:rPr>
        <w:t>月</w:t>
      </w:r>
      <w:r>
        <w:rPr>
          <w:rFonts w:hint="eastAsia" w:asciiTheme="majorEastAsia" w:hAnsiTheme="majorEastAsia" w:eastAsiaTheme="majorEastAsia" w:cstheme="majorEastAsia"/>
          <w:spacing w:val="13"/>
          <w:sz w:val="23"/>
          <w:szCs w:val="23"/>
          <w:u w:val="single" w:color="auto"/>
        </w:rPr>
        <w:t xml:space="preserve">   </w:t>
      </w:r>
      <w:r>
        <w:rPr>
          <w:rFonts w:hint="eastAsia" w:asciiTheme="majorEastAsia" w:hAnsiTheme="majorEastAsia" w:eastAsiaTheme="majorEastAsia" w:cstheme="majorEastAsia"/>
          <w:spacing w:val="13"/>
          <w:sz w:val="23"/>
          <w:szCs w:val="23"/>
        </w:rPr>
        <w:t>日,就质疑事项作出了答复/没有在法定期限内作出答</w:t>
      </w:r>
      <w:r>
        <w:rPr>
          <w:rFonts w:hint="eastAsia" w:asciiTheme="majorEastAsia" w:hAnsiTheme="majorEastAsia" w:eastAsiaTheme="majorEastAsia" w:cstheme="majorEastAsia"/>
          <w:spacing w:val="-10"/>
          <w:sz w:val="23"/>
          <w:szCs w:val="23"/>
        </w:rPr>
        <w:t>复</w:t>
      </w:r>
      <w:r>
        <w:rPr>
          <w:rFonts w:hint="eastAsia" w:asciiTheme="majorEastAsia" w:hAnsiTheme="majorEastAsia" w:eastAsiaTheme="majorEastAsia" w:cstheme="majorEastAsia"/>
          <w:spacing w:val="-8"/>
          <w:sz w:val="23"/>
          <w:szCs w:val="23"/>
        </w:rPr>
        <w:t>。</w:t>
      </w:r>
    </w:p>
    <w:p>
      <w:pPr>
        <w:rPr>
          <w:rFonts w:hint="eastAsia" w:asciiTheme="majorEastAsia" w:hAnsiTheme="majorEastAsia" w:eastAsiaTheme="majorEastAsia" w:cstheme="majorEastAsia"/>
        </w:rPr>
        <w:sectPr>
          <w:footerReference r:id="rId4" w:type="default"/>
          <w:pgSz w:w="12240" w:h="15840"/>
          <w:pgMar w:top="1129" w:right="1132" w:bottom="1376" w:left="1426" w:header="0" w:footer="1218" w:gutter="0"/>
          <w:pgNumType w:fmt="decimal"/>
          <w:cols w:space="720" w:num="1"/>
        </w:sectPr>
      </w:pPr>
    </w:p>
    <w:p>
      <w:pPr>
        <w:spacing w:before="45" w:line="221" w:lineRule="auto"/>
        <w:ind w:left="2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2"/>
          <w:sz w:val="23"/>
          <w:szCs w:val="23"/>
        </w:rPr>
        <w:t>四</w:t>
      </w:r>
      <w:r>
        <w:rPr>
          <w:rFonts w:hint="eastAsia" w:asciiTheme="majorEastAsia" w:hAnsiTheme="majorEastAsia" w:eastAsiaTheme="majorEastAsia" w:cstheme="majorEastAsia"/>
          <w:spacing w:val="7"/>
          <w:sz w:val="23"/>
          <w:szCs w:val="23"/>
        </w:rPr>
        <w:t>、投诉事项具体内容</w:t>
      </w:r>
    </w:p>
    <w:p>
      <w:pPr>
        <w:spacing w:before="190" w:line="383" w:lineRule="auto"/>
        <w:ind w:left="1" w:right="494" w:firstLine="2"/>
        <w:jc w:val="left"/>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投诉事项 1：</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z w:val="23"/>
          <w:szCs w:val="23"/>
        </w:rPr>
        <w:t xml:space="preserve">； </w:t>
      </w:r>
    </w:p>
    <w:p>
      <w:pPr>
        <w:spacing w:before="190" w:line="383" w:lineRule="auto"/>
        <w:ind w:left="1" w:right="494" w:firstLine="2"/>
        <w:jc w:val="left"/>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lang w:eastAsia="zh-CN"/>
        </w:rPr>
        <w:t>事实依据</w:t>
      </w:r>
      <w:r>
        <w:rPr>
          <w:rFonts w:hint="eastAsia" w:asciiTheme="majorEastAsia" w:hAnsiTheme="majorEastAsia" w:eastAsiaTheme="majorEastAsia" w:cstheme="majorEastAsia"/>
          <w:spacing w:val="-2"/>
          <w:sz w:val="23"/>
          <w:szCs w:val="23"/>
        </w:rPr>
        <w:t>：</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z w:val="23"/>
          <w:szCs w:val="23"/>
        </w:rPr>
        <w:t>；</w:t>
      </w:r>
    </w:p>
    <w:p>
      <w:pPr>
        <w:spacing w:line="369" w:lineRule="auto"/>
        <w:rPr>
          <w:rFonts w:hint="eastAsia" w:asciiTheme="majorEastAsia" w:hAnsiTheme="majorEastAsia" w:eastAsiaTheme="majorEastAsia" w:cstheme="majorEastAsia"/>
          <w:sz w:val="21"/>
        </w:rPr>
      </w:pPr>
    </w:p>
    <w:p>
      <w:pPr>
        <w:spacing w:before="75" w:line="215" w:lineRule="auto"/>
        <w:ind w:left="2"/>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法律依据：</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p>
    <w:p>
      <w:pPr>
        <w:spacing w:line="293" w:lineRule="auto"/>
        <w:rPr>
          <w:rFonts w:hint="eastAsia" w:asciiTheme="majorEastAsia" w:hAnsiTheme="majorEastAsia" w:eastAsiaTheme="majorEastAsia" w:cstheme="majorEastAsia"/>
          <w:sz w:val="21"/>
        </w:rPr>
      </w:pPr>
    </w:p>
    <w:p>
      <w:pPr>
        <w:spacing w:line="294" w:lineRule="auto"/>
        <w:rPr>
          <w:rFonts w:hint="eastAsia" w:asciiTheme="majorEastAsia" w:hAnsiTheme="majorEastAsia" w:eastAsiaTheme="majorEastAsia" w:cstheme="majorEastAsia"/>
          <w:sz w:val="21"/>
        </w:rPr>
      </w:pPr>
    </w:p>
    <w:p>
      <w:pPr>
        <w:spacing w:before="75" w:line="482" w:lineRule="exact"/>
        <w:ind w:left="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4"/>
          <w:position w:val="19"/>
          <w:sz w:val="23"/>
          <w:szCs w:val="23"/>
        </w:rPr>
        <w:t>投诉</w:t>
      </w:r>
      <w:r>
        <w:rPr>
          <w:rFonts w:hint="eastAsia" w:asciiTheme="majorEastAsia" w:hAnsiTheme="majorEastAsia" w:eastAsiaTheme="majorEastAsia" w:cstheme="majorEastAsia"/>
          <w:spacing w:val="-2"/>
          <w:position w:val="19"/>
          <w:sz w:val="23"/>
          <w:szCs w:val="23"/>
        </w:rPr>
        <w:t>事项 2</w:t>
      </w:r>
    </w:p>
    <w:p>
      <w:pPr>
        <w:spacing w:line="336" w:lineRule="exact"/>
        <w:ind w:left="17"/>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position w:val="2"/>
          <w:sz w:val="23"/>
          <w:szCs w:val="23"/>
        </w:rPr>
        <w:t>…</w:t>
      </w:r>
      <w:r>
        <w:rPr>
          <w:rFonts w:hint="eastAsia" w:asciiTheme="majorEastAsia" w:hAnsiTheme="majorEastAsia" w:eastAsiaTheme="majorEastAsia" w:cstheme="majorEastAsia"/>
          <w:spacing w:val="-1"/>
          <w:position w:val="2"/>
          <w:sz w:val="23"/>
          <w:szCs w:val="23"/>
        </w:rPr>
        <w:t>…</w:t>
      </w:r>
    </w:p>
    <w:p>
      <w:pPr>
        <w:spacing w:before="115" w:line="215" w:lineRule="auto"/>
        <w:ind w:left="5"/>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9"/>
          <w:sz w:val="23"/>
          <w:szCs w:val="23"/>
        </w:rPr>
        <w:t>五、与投诉事项相关的投诉请求</w:t>
      </w:r>
    </w:p>
    <w:p>
      <w:pPr>
        <w:spacing w:before="197" w:line="215" w:lineRule="auto"/>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2"/>
          <w:sz w:val="23"/>
          <w:szCs w:val="23"/>
        </w:rPr>
        <w:t>请求：</w:t>
      </w:r>
      <w:r>
        <w:rPr>
          <w:rFonts w:hint="eastAsia" w:asciiTheme="majorEastAsia" w:hAnsiTheme="majorEastAsia" w:eastAsiaTheme="majorEastAsia" w:cstheme="majorEastAsia"/>
          <w:spacing w:val="-2"/>
          <w:sz w:val="23"/>
          <w:szCs w:val="23"/>
          <w:u w:val="single" w:color="auto"/>
        </w:rPr>
        <w:t xml:space="preserve">                  </w:t>
      </w:r>
      <w:r>
        <w:rPr>
          <w:rFonts w:hint="eastAsia" w:asciiTheme="majorEastAsia" w:hAnsiTheme="majorEastAsia" w:eastAsiaTheme="majorEastAsia" w:cstheme="majorEastAsia"/>
          <w:spacing w:val="-1"/>
          <w:sz w:val="23"/>
          <w:szCs w:val="23"/>
          <w:u w:val="single" w:color="auto"/>
        </w:rPr>
        <w:t xml:space="preserve">                                                      </w:t>
      </w:r>
      <w:r>
        <w:rPr>
          <w:rFonts w:hint="eastAsia" w:asciiTheme="majorEastAsia" w:hAnsiTheme="majorEastAsia" w:eastAsiaTheme="majorEastAsia" w:cstheme="majorEastAsia"/>
          <w:spacing w:val="-1"/>
          <w:sz w:val="23"/>
          <w:szCs w:val="23"/>
        </w:rPr>
        <w:t>；</w:t>
      </w:r>
    </w:p>
    <w:p>
      <w:pPr>
        <w:spacing w:line="293" w:lineRule="auto"/>
        <w:rPr>
          <w:rFonts w:hint="eastAsia" w:asciiTheme="majorEastAsia" w:hAnsiTheme="majorEastAsia" w:eastAsiaTheme="majorEastAsia" w:cstheme="majorEastAsia"/>
          <w:sz w:val="21"/>
        </w:rPr>
      </w:pPr>
    </w:p>
    <w:p>
      <w:pPr>
        <w:spacing w:line="293" w:lineRule="auto"/>
        <w:rPr>
          <w:rFonts w:hint="eastAsia" w:asciiTheme="majorEastAsia" w:hAnsiTheme="majorEastAsia" w:eastAsiaTheme="majorEastAsia" w:cstheme="majorEastAsia"/>
          <w:sz w:val="21"/>
        </w:rPr>
      </w:pPr>
    </w:p>
    <w:p>
      <w:pPr>
        <w:spacing w:before="76" w:line="472" w:lineRule="exact"/>
        <w:ind w:left="1"/>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6"/>
          <w:position w:val="18"/>
          <w:sz w:val="23"/>
          <w:szCs w:val="23"/>
        </w:rPr>
        <w:t>签字</w:t>
      </w:r>
      <w:r>
        <w:rPr>
          <w:rFonts w:hint="eastAsia" w:asciiTheme="majorEastAsia" w:hAnsiTheme="majorEastAsia" w:eastAsiaTheme="majorEastAsia" w:cstheme="majorEastAsia"/>
          <w:spacing w:val="-3"/>
          <w:position w:val="18"/>
          <w:sz w:val="23"/>
          <w:szCs w:val="23"/>
        </w:rPr>
        <w:t>(签章)：                     公章：</w:t>
      </w:r>
    </w:p>
    <w:p>
      <w:pPr>
        <w:spacing w:line="212" w:lineRule="auto"/>
        <w:ind w:left="43"/>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18"/>
          <w:sz w:val="23"/>
          <w:szCs w:val="23"/>
        </w:rPr>
        <w:t>日</w:t>
      </w:r>
      <w:r>
        <w:rPr>
          <w:rFonts w:hint="eastAsia" w:asciiTheme="majorEastAsia" w:hAnsiTheme="majorEastAsia" w:eastAsiaTheme="majorEastAsia" w:cstheme="majorEastAsia"/>
          <w:spacing w:val="-18"/>
          <w:sz w:val="23"/>
          <w:szCs w:val="23"/>
          <w:lang w:val="en-US" w:eastAsia="zh-CN"/>
        </w:rPr>
        <w:t xml:space="preserve">      </w:t>
      </w:r>
      <w:r>
        <w:rPr>
          <w:rFonts w:hint="eastAsia" w:asciiTheme="majorEastAsia" w:hAnsiTheme="majorEastAsia" w:eastAsiaTheme="majorEastAsia" w:cstheme="majorEastAsia"/>
          <w:spacing w:val="-18"/>
          <w:sz w:val="23"/>
          <w:szCs w:val="23"/>
        </w:rPr>
        <w:t>期：</w:t>
      </w:r>
    </w:p>
    <w:p>
      <w:pPr>
        <w:spacing w:before="200" w:line="480" w:lineRule="auto"/>
        <w:ind w:left="4"/>
        <w:rPr>
          <w:rFonts w:hint="eastAsia" w:asciiTheme="majorEastAsia" w:hAnsiTheme="majorEastAsia" w:eastAsiaTheme="majorEastAsia" w:cstheme="majorEastAsia"/>
          <w:sz w:val="23"/>
          <w:szCs w:val="23"/>
        </w:rPr>
      </w:pPr>
      <w:r>
        <w:rPr>
          <w:rFonts w:hint="eastAsia" w:asciiTheme="majorEastAsia" w:hAnsiTheme="majorEastAsia" w:eastAsiaTheme="majorEastAsia" w:cstheme="majorEastAsia"/>
          <w:spacing w:val="8"/>
          <w:sz w:val="23"/>
          <w:szCs w:val="23"/>
        </w:rPr>
        <w:t>投诉书制作说明</w:t>
      </w:r>
      <w:r>
        <w:rPr>
          <w:rFonts w:hint="eastAsia" w:asciiTheme="majorEastAsia" w:hAnsiTheme="majorEastAsia" w:eastAsiaTheme="majorEastAsia" w:cstheme="majorEastAsia"/>
          <w:spacing w:val="6"/>
          <w:sz w:val="23"/>
          <w:szCs w:val="23"/>
        </w:rPr>
        <w:t>：</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1.投诉人提起投诉时，应当提交投诉书和必要的证明材料，并按照被投诉人和与投诉事 项有关的供应商数量提供投诉书副本。</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2.投诉人若委托代理人进行投诉的，投诉书应按照要求列明“授权代表”的有关内容， 并在附件中提交由投诉人签署的授权委托书。授权委托书应当载明代理人的姓名或者名称、 代理事项、具体权限、期限和相关事项。</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 xml:space="preserve">3.投诉人若对项目的某一分包进行投诉，投诉书应列明具体分包号。    </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 xml:space="preserve">4.投诉书应简要列明质疑事项，质疑函、质疑答复等作为附件材料提供。 </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 xml:space="preserve">5.投诉书的投诉事项应具体、明确，并有必要的事实依据和法律依据。 </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6.投诉书的投诉请求应与投诉事项相关。</w:t>
      </w:r>
    </w:p>
    <w:p>
      <w:pPr>
        <w:bidi w:val="0"/>
        <w:spacing w:line="480" w:lineRule="auto"/>
        <w:ind w:firstLine="220" w:firstLineChars="100"/>
        <w:rPr>
          <w:rFonts w:hint="eastAsia" w:asciiTheme="majorEastAsia" w:hAnsiTheme="majorEastAsia" w:eastAsiaTheme="majorEastAsia" w:cstheme="majorEastAsia"/>
          <w:sz w:val="22"/>
          <w:szCs w:val="28"/>
        </w:rPr>
      </w:pPr>
      <w:r>
        <w:rPr>
          <w:rFonts w:hint="eastAsia" w:asciiTheme="majorEastAsia" w:hAnsiTheme="majorEastAsia" w:eastAsiaTheme="majorEastAsia" w:cstheme="majorEastAsia"/>
          <w:sz w:val="22"/>
          <w:szCs w:val="28"/>
        </w:rPr>
        <w:t>7.投诉人为自然人的，投诉书应当由本人签字；投诉人为法人或者其他组织的，投诉书 应当由法定代表人、主要负责人，或者其授权代表签字或者盖章，并加盖公章。</w:t>
      </w:r>
    </w:p>
    <w:p>
      <w:pPr>
        <w:jc w:val="center"/>
        <w:rPr>
          <w:rFonts w:hint="eastAsia"/>
          <w:b/>
          <w:bCs/>
          <w:spacing w:val="-12"/>
          <w:sz w:val="32"/>
          <w:szCs w:val="40"/>
          <w:lang w:eastAsia="zh-CN"/>
        </w:rPr>
      </w:pPr>
      <w:r>
        <w:rPr>
          <w:b/>
          <w:bCs/>
          <w:spacing w:val="-12"/>
          <w:sz w:val="32"/>
          <w:szCs w:val="40"/>
        </w:rPr>
        <w:t>第三</w:t>
      </w:r>
      <w:r>
        <w:rPr>
          <w:b/>
          <w:bCs/>
          <w:sz w:val="32"/>
          <w:szCs w:val="40"/>
        </w:rPr>
        <w:t>章</w:t>
      </w:r>
      <w:r>
        <w:rPr>
          <w:rFonts w:hint="eastAsia"/>
          <w:b/>
          <w:bCs/>
          <w:sz w:val="32"/>
          <w:szCs w:val="40"/>
          <w:lang w:val="en-US" w:eastAsia="zh-CN"/>
        </w:rPr>
        <w:t xml:space="preserve">   </w:t>
      </w:r>
      <w:r>
        <w:rPr>
          <w:b/>
          <w:bCs/>
          <w:spacing w:val="-12"/>
          <w:sz w:val="32"/>
          <w:szCs w:val="40"/>
        </w:rPr>
        <w:t>采购</w:t>
      </w:r>
      <w:r>
        <w:rPr>
          <w:b/>
          <w:bCs/>
          <w:spacing w:val="-15"/>
          <w:sz w:val="32"/>
          <w:szCs w:val="40"/>
        </w:rPr>
        <w:t>项目</w:t>
      </w:r>
      <w:bookmarkEnd w:id="10"/>
      <w:r>
        <w:rPr>
          <w:rFonts w:hint="eastAsia"/>
          <w:b/>
          <w:bCs/>
          <w:spacing w:val="-15"/>
          <w:sz w:val="32"/>
          <w:szCs w:val="40"/>
          <w:lang w:eastAsia="zh-CN"/>
        </w:rPr>
        <w:t>相关</w:t>
      </w:r>
      <w:r>
        <w:rPr>
          <w:rFonts w:hint="eastAsia"/>
          <w:b/>
          <w:bCs/>
          <w:spacing w:val="-12"/>
          <w:sz w:val="32"/>
          <w:szCs w:val="40"/>
          <w:lang w:eastAsia="zh-CN"/>
        </w:rPr>
        <w:t>要求</w:t>
      </w:r>
      <w:bookmarkEnd w:id="11"/>
    </w:p>
    <w:p>
      <w:pPr>
        <w:rPr>
          <w:rFonts w:hint="eastAsia"/>
          <w:b/>
          <w:bCs/>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2"/>
          <w:szCs w:val="22"/>
          <w:lang w:val="en-US" w:eastAsia="zh-CN"/>
        </w:rPr>
        <w:t>一、经皮肾镜参数</w:t>
      </w:r>
      <w:r>
        <w:rPr>
          <w:rFonts w:hint="eastAsia" w:ascii="宋体" w:hAnsi="宋体" w:eastAsia="宋体" w:cs="宋体"/>
          <w:b/>
          <w:bCs/>
          <w:sz w:val="21"/>
          <w:szCs w:val="21"/>
          <w:lang w:val="en-US" w:eastAsia="zh-CN"/>
        </w:rPr>
        <w:tab/>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w:t>
      </w:r>
      <w:r>
        <w:rPr>
          <w:rFonts w:hint="default" w:ascii="宋体" w:hAnsi="宋体" w:eastAsia="宋体" w:cs="宋体"/>
          <w:b w:val="0"/>
          <w:bCs w:val="0"/>
          <w:color w:val="000000"/>
          <w:sz w:val="24"/>
          <w:szCs w:val="24"/>
          <w:lang w:val="en-US" w:eastAsia="zh-CN"/>
        </w:rPr>
        <w:t>视向角12°</w:t>
      </w:r>
      <w:r>
        <w:rPr>
          <w:rFonts w:hint="eastAsia" w:ascii="宋体" w:hAnsi="宋体" w:eastAsia="宋体" w:cs="宋体"/>
          <w:b w:val="0"/>
          <w:bCs w:val="0"/>
          <w:color w:val="000000"/>
          <w:sz w:val="24"/>
          <w:szCs w:val="24"/>
          <w:lang w:val="en-US" w:eastAsia="zh-CN"/>
        </w:rPr>
        <w:t>，</w:t>
      </w:r>
      <w:r>
        <w:rPr>
          <w:rFonts w:hint="default" w:ascii="宋体" w:hAnsi="宋体" w:eastAsia="宋体" w:cs="宋体"/>
          <w:b w:val="0"/>
          <w:bCs w:val="0"/>
          <w:color w:val="000000"/>
          <w:sz w:val="24"/>
          <w:szCs w:val="24"/>
          <w:lang w:val="en-US" w:eastAsia="zh-CN"/>
        </w:rPr>
        <w:t>工作长度224mm</w:t>
      </w:r>
      <w:r>
        <w:rPr>
          <w:rFonts w:hint="eastAsia" w:ascii="宋体" w:hAnsi="宋体" w:eastAsia="宋体" w:cs="宋体"/>
          <w:b w:val="0"/>
          <w:bCs w:val="0"/>
          <w:color w:val="000000"/>
          <w:sz w:val="24"/>
          <w:szCs w:val="24"/>
          <w:lang w:val="en-US" w:eastAsia="zh-CN"/>
        </w:rPr>
        <w:t>，工作通道3.5mm，</w:t>
      </w:r>
      <w:r>
        <w:rPr>
          <w:rFonts w:hint="default" w:ascii="宋体" w:hAnsi="宋体" w:eastAsia="宋体" w:cs="宋体"/>
          <w:b w:val="0"/>
          <w:bCs w:val="0"/>
          <w:color w:val="000000"/>
          <w:sz w:val="24"/>
          <w:szCs w:val="24"/>
          <w:lang w:val="en-US" w:eastAsia="zh-CN"/>
        </w:rPr>
        <w:t>最小</w:t>
      </w:r>
      <w:r>
        <w:rPr>
          <w:rFonts w:hint="eastAsia" w:ascii="宋体" w:hAnsi="宋体" w:eastAsia="宋体" w:cs="宋体"/>
          <w:b w:val="0"/>
          <w:bCs w:val="0"/>
          <w:color w:val="000000"/>
          <w:sz w:val="24"/>
          <w:szCs w:val="24"/>
          <w:lang w:val="en-US" w:eastAsia="zh-CN"/>
        </w:rPr>
        <w:t>器械通道内径</w:t>
      </w:r>
      <w:r>
        <w:rPr>
          <w:rFonts w:hint="default" w:ascii="宋体" w:hAnsi="宋体" w:eastAsia="宋体" w:cs="宋体"/>
          <w:b w:val="0"/>
          <w:bCs w:val="0"/>
          <w:color w:val="000000"/>
          <w:sz w:val="24"/>
          <w:szCs w:val="24"/>
          <w:lang w:val="en-US" w:eastAsia="zh-CN"/>
        </w:rPr>
        <w:t>3.7mm</w:t>
      </w:r>
      <w:r>
        <w:rPr>
          <w:rFonts w:hint="eastAsia" w:ascii="宋体" w:hAnsi="宋体" w:eastAsia="宋体" w:cs="宋体"/>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2.蓝宝石纯平面透镜透光均匀、清晰，无鱼眼现象，水无划痕，</w:t>
      </w:r>
      <w:r>
        <w:rPr>
          <w:rFonts w:hint="default" w:ascii="宋体" w:hAnsi="宋体" w:eastAsia="宋体" w:cs="宋体"/>
          <w:b w:val="0"/>
          <w:bCs w:val="0"/>
          <w:color w:val="000000"/>
          <w:sz w:val="24"/>
          <w:szCs w:val="24"/>
          <w:lang w:val="en-US" w:eastAsia="zh-CN"/>
        </w:rPr>
        <w:t>镜体HD标识</w:t>
      </w:r>
      <w:r>
        <w:rPr>
          <w:rFonts w:hint="eastAsia" w:ascii="宋体" w:hAnsi="宋体" w:eastAsia="宋体" w:cs="宋体"/>
          <w:b w:val="0"/>
          <w:bCs w:val="0"/>
          <w:color w:val="000000"/>
          <w:sz w:val="24"/>
          <w:szCs w:val="24"/>
          <w:lang w:val="en-US" w:eastAsia="zh-CN"/>
        </w:rPr>
        <w:t>，支持高温高压和低温等离子消毒</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w:t>
      </w:r>
      <w:r>
        <w:rPr>
          <w:rFonts w:hint="default"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同品牌外鞘管：外径24.3Fr，</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4.同品牌内鞘管：外径20.8Fr，长度204mm，工作长度205mm，内径18Fr。</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5.同品牌闭孔器：长度130mm，与内鞘配套使用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6.同品牌筋膜扩张器一套（9,12,15,18,21,24,27Fr).</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7、同品牌取石钳：直径9Fr, 长度355mm,可拆卸更换钳芯或手柄，钳芯可旋转,支持高温高压和低温等离子消毒</w:t>
      </w:r>
    </w:p>
    <w:p>
      <w:pPr>
        <w:keepNext w:val="0"/>
        <w:keepLines w:val="0"/>
        <w:pageBreakBefore w:val="0"/>
        <w:widowControl w:val="0"/>
        <w:kinsoku/>
        <w:wordWrap/>
        <w:overflowPunct/>
        <w:topLinePunct w:val="0"/>
        <w:autoSpaceDE/>
        <w:autoSpaceDN/>
        <w:bidi w:val="0"/>
        <w:adjustRightInd/>
        <w:snapToGrid/>
        <w:spacing w:after="0" w:line="360" w:lineRule="auto"/>
        <w:ind w:right="0"/>
        <w:jc w:val="both"/>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二、配置清单</w:t>
      </w:r>
    </w:p>
    <w:tbl>
      <w:tblPr>
        <w:tblStyle w:val="18"/>
        <w:tblpPr w:leftFromText="180" w:rightFromText="180" w:vertAnchor="text" w:horzAnchor="page" w:tblpX="1911"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447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0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序号</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产品名称</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201" w:type="dxa"/>
          </w:tcPr>
          <w:p>
            <w:pPr>
              <w:spacing w:before="115" w:line="215" w:lineRule="auto"/>
              <w:ind w:left="5"/>
              <w:jc w:val="center"/>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1</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12°经皮肾镜</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201" w:type="dxa"/>
          </w:tcPr>
          <w:p>
            <w:pPr>
              <w:spacing w:before="115" w:line="215" w:lineRule="auto"/>
              <w:ind w:left="5"/>
              <w:jc w:val="center"/>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2</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外鞘</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01" w:type="dxa"/>
          </w:tcPr>
          <w:p>
            <w:pPr>
              <w:spacing w:before="115" w:line="215" w:lineRule="auto"/>
              <w:ind w:left="5"/>
              <w:jc w:val="center"/>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3</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内鞘</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01" w:type="dxa"/>
          </w:tcPr>
          <w:p>
            <w:pPr>
              <w:spacing w:before="115" w:line="215" w:lineRule="auto"/>
              <w:ind w:left="5"/>
              <w:jc w:val="center"/>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4</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闭孔器</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201" w:type="dxa"/>
          </w:tcPr>
          <w:p>
            <w:pPr>
              <w:spacing w:before="115" w:line="215" w:lineRule="auto"/>
              <w:jc w:val="center"/>
              <w:rPr>
                <w:rFonts w:hint="eastAsia" w:ascii="宋体" w:hAnsi="宋体" w:eastAsia="宋体" w:cs="宋体"/>
                <w:spacing w:val="9"/>
                <w:sz w:val="22"/>
                <w:szCs w:val="22"/>
                <w:lang w:val="en-US" w:eastAsia="zh-CN"/>
              </w:rPr>
            </w:pPr>
          </w:p>
          <w:p>
            <w:pPr>
              <w:spacing w:before="115" w:line="215" w:lineRule="auto"/>
              <w:ind w:firstLine="476" w:firstLineChars="200"/>
              <w:jc w:val="both"/>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5</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筋膜扩张器</w:t>
            </w:r>
          </w:p>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（9，12，15，18，21，24，27Fr）</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01" w:type="dxa"/>
          </w:tcPr>
          <w:p>
            <w:pPr>
              <w:spacing w:before="115" w:line="215" w:lineRule="auto"/>
              <w:ind w:left="5"/>
              <w:jc w:val="center"/>
              <w:rPr>
                <w:rFonts w:hint="eastAsia" w:ascii="宋体" w:hAnsi="宋体" w:eastAsia="宋体" w:cs="宋体"/>
                <w:spacing w:val="9"/>
                <w:sz w:val="22"/>
                <w:szCs w:val="22"/>
                <w:lang w:val="en-US" w:eastAsia="zh-CN"/>
              </w:rPr>
            </w:pPr>
            <w:r>
              <w:rPr>
                <w:rFonts w:hint="eastAsia" w:ascii="宋体" w:hAnsi="宋体" w:eastAsia="宋体" w:cs="宋体"/>
                <w:spacing w:val="9"/>
                <w:sz w:val="22"/>
                <w:szCs w:val="22"/>
                <w:lang w:val="en-US" w:eastAsia="zh-CN"/>
              </w:rPr>
              <w:t>6</w:t>
            </w:r>
          </w:p>
        </w:tc>
        <w:tc>
          <w:tcPr>
            <w:tcW w:w="4480"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取石钳</w:t>
            </w:r>
          </w:p>
        </w:tc>
        <w:tc>
          <w:tcPr>
            <w:tcW w:w="2841" w:type="dxa"/>
          </w:tcPr>
          <w:p>
            <w:pPr>
              <w:spacing w:before="115" w:line="215" w:lineRule="auto"/>
              <w:ind w:left="5"/>
              <w:jc w:val="center"/>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2</w:t>
            </w:r>
          </w:p>
        </w:tc>
      </w:tr>
    </w:tbl>
    <w:p>
      <w:pPr>
        <w:pStyle w:val="9"/>
        <w:keepNext w:val="0"/>
        <w:keepLines w:val="0"/>
        <w:pageBreakBefore w:val="0"/>
        <w:widowControl w:val="0"/>
        <w:kinsoku/>
        <w:wordWrap/>
        <w:overflowPunct/>
        <w:topLinePunct w:val="0"/>
        <w:bidi w:val="0"/>
        <w:snapToGrid/>
        <w:spacing w:before="0" w:after="0"/>
        <w:ind w:right="0"/>
        <w:textAlignment w:val="auto"/>
        <w:rPr>
          <w:b w:val="0"/>
          <w:bCs w:val="0"/>
          <w:sz w:val="22"/>
          <w:szCs w:val="32"/>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000000"/>
          <w:sz w:val="24"/>
          <w:szCs w:val="24"/>
          <w:lang w:val="en-US" w:eastAsia="zh-CN"/>
        </w:rPr>
      </w:pPr>
      <w:bookmarkStart w:id="12" w:name="_TOC_250001"/>
      <w:bookmarkEnd w:id="12"/>
      <w:r>
        <w:rPr>
          <w:rFonts w:hint="eastAsia" w:ascii="宋体" w:hAnsi="宋体" w:eastAsia="宋体" w:cs="宋体"/>
          <w:b/>
          <w:bCs/>
          <w:color w:val="000000"/>
          <w:sz w:val="24"/>
          <w:szCs w:val="24"/>
          <w:lang w:val="en-US" w:eastAsia="zh-CN"/>
        </w:rPr>
        <w:t>二、其他要求</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供货商对本次采购的设备必须为全新正品并负责将货物送到采购人规定安装地点，派专职人员上门安装，配合采购人按照流程和规定完成项目验收。如果未满足安装要求或货物验收不合格，将按无效购买处理，给采购人造成的损失由供应商负责。</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售后：自验收合格之日起2年的质保服务；质保期内，供应商所提供的设备若出现故障均享有免费维修、维护，免费配件更换，质保期内设备所出现的故障及升级服务均免费上门解决。商品发生问题2小时内有响应，12小时内到场解决，36小时内无法解决问题须提供备用商品供购买方免费使用。</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3、其他：（1）供应商须在和采购人签订合同前提供产品生产厂商针对此项目的授权书原件。</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采购清单在规格参数和项目特征描述中出现设备或材料品牌名称或引用某个品牌的专有名称的只是采购人对产品档次的要求，可以理解为“相当于”列明的品牌或参数要求，不能视为指定品牌，也不能视为指定产品型号。</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货物标准、规范，验收标准结合产品在本项目中的使用功能和国家现行标准规范。如与货物供货商的技术标准和规范相矛盾时，以高标准、规范为准，并提供相关的技术资料,如果国内没有相关产品的技术标准和规范，参考国外同类产品生产国的相关标准或相关组织制定的产品标准。</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4、付款方式：合同另行约定</w:t>
      </w:r>
      <w:r>
        <w:rPr>
          <w:rFonts w:hint="eastAsia" w:ascii="宋体" w:hAnsi="宋体" w:eastAsia="宋体" w:cs="宋体"/>
          <w:b w:val="0"/>
          <w:bCs w:val="0"/>
          <w:color w:val="000000"/>
          <w:sz w:val="24"/>
          <w:szCs w:val="24"/>
          <w:lang w:val="en-US" w:eastAsia="zh-CN"/>
        </w:rPr>
        <w:br w:type="page"/>
      </w:r>
    </w:p>
    <w:p>
      <w:pPr>
        <w:rPr>
          <w:rFonts w:hint="eastAsia" w:ascii="宋体" w:hAnsi="宋体" w:eastAsia="宋体" w:cs="宋体"/>
          <w:b/>
          <w:bCs/>
          <w:spacing w:val="-12"/>
          <w:kern w:val="2"/>
          <w:sz w:val="32"/>
          <w:szCs w:val="32"/>
          <w:lang w:val="zh-CN" w:eastAsia="zh-CN" w:bidi="zh-CN"/>
        </w:rPr>
      </w:pPr>
      <w:bookmarkStart w:id="13" w:name="_Toc17242"/>
    </w:p>
    <w:p>
      <w:pPr>
        <w:jc w:val="center"/>
        <w:outlineLvl w:val="0"/>
        <w:rPr>
          <w:rFonts w:hint="eastAsia" w:ascii="微软雅黑" w:eastAsia="微软雅黑"/>
          <w:b/>
          <w:sz w:val="32"/>
        </w:rPr>
      </w:pPr>
      <w:r>
        <w:rPr>
          <w:rFonts w:hint="eastAsia" w:ascii="宋体" w:hAnsi="宋体" w:eastAsia="宋体" w:cs="宋体"/>
          <w:b/>
          <w:bCs/>
          <w:spacing w:val="-12"/>
          <w:kern w:val="2"/>
          <w:sz w:val="32"/>
          <w:szCs w:val="32"/>
          <w:lang w:val="zh-CN" w:eastAsia="zh-CN" w:bidi="zh-CN"/>
        </w:rPr>
        <w:t>第四章</w:t>
      </w:r>
      <w:r>
        <w:rPr>
          <w:rFonts w:hint="eastAsia" w:ascii="宋体" w:hAnsi="宋体" w:eastAsia="宋体" w:cs="宋体"/>
          <w:b/>
          <w:bCs/>
          <w:spacing w:val="-12"/>
          <w:kern w:val="2"/>
          <w:sz w:val="32"/>
          <w:szCs w:val="32"/>
          <w:lang w:val="en-US" w:eastAsia="zh-CN" w:bidi="zh-CN"/>
        </w:rPr>
        <w:t xml:space="preserve">  </w:t>
      </w:r>
      <w:r>
        <w:rPr>
          <w:rFonts w:hint="eastAsia" w:ascii="宋体" w:hAnsi="宋体" w:eastAsia="宋体" w:cs="宋体"/>
          <w:b/>
          <w:bCs/>
          <w:spacing w:val="-12"/>
          <w:kern w:val="2"/>
          <w:sz w:val="32"/>
          <w:szCs w:val="32"/>
          <w:lang w:val="zh-CN" w:eastAsia="zh-CN" w:bidi="zh-CN"/>
        </w:rPr>
        <w:t>合同书格式和基本条款（仅供参考）</w:t>
      </w:r>
      <w:bookmarkEnd w:id="13"/>
    </w:p>
    <w:p>
      <w:pPr>
        <w:pStyle w:val="9"/>
        <w:keepNext w:val="0"/>
        <w:keepLines w:val="0"/>
        <w:pageBreakBefore w:val="0"/>
        <w:widowControl w:val="0"/>
        <w:kinsoku/>
        <w:wordWrap/>
        <w:overflowPunct/>
        <w:topLinePunct w:val="0"/>
        <w:bidi w:val="0"/>
        <w:snapToGrid/>
        <w:spacing w:before="0" w:after="0"/>
        <w:ind w:left="0" w:right="0" w:firstLine="321" w:firstLineChars="200"/>
        <w:textAlignment w:val="auto"/>
        <w:rPr>
          <w:rFonts w:ascii="微软雅黑"/>
          <w:b/>
          <w:sz w:val="16"/>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u w:val="single"/>
          <w:lang w:val="en-US" w:eastAsia="zh-CN"/>
        </w:rPr>
      </w:pPr>
      <w:bookmarkStart w:id="14" w:name="_TOC_250000"/>
      <w:bookmarkEnd w:id="14"/>
      <w:bookmarkStart w:id="15" w:name="_Toc31206_WPSOffice_Level2"/>
      <w:bookmarkStart w:id="16" w:name="_Toc24469_WPSOffice_Level2"/>
      <w:bookmarkStart w:id="17" w:name="_Toc6695_WPSOffice_Level2"/>
      <w:bookmarkStart w:id="18" w:name="_Toc20137_WPSOffice_Level2"/>
      <w:r>
        <w:rPr>
          <w:rFonts w:hint="eastAsia" w:ascii="宋体" w:hAnsi="宋体" w:eastAsia="宋体" w:cs="宋体"/>
          <w:sz w:val="24"/>
          <w:szCs w:val="24"/>
        </w:rPr>
        <w:t>甲方（需方）：</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乙方（供方）：</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经过双方友好协商，依据《中华人民共和国合同法》，双方同意签订以下合同条款，以便双方共同遵守、履行合同。</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产品清单及付款方式</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1.产品清单及价格</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332"/>
        <w:gridCol w:w="1410"/>
        <w:gridCol w:w="1215"/>
        <w:gridCol w:w="1216"/>
        <w:gridCol w:w="12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序号</w:t>
            </w: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货物名称</w:t>
            </w: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品牌</w:t>
            </w: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right="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规格型号</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数量</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单价</w:t>
            </w:r>
          </w:p>
        </w:tc>
        <w:tc>
          <w:tcPr>
            <w:tcW w:w="1218" w:type="dxa"/>
            <w:noWrap w:val="0"/>
            <w:vAlign w:val="top"/>
          </w:tcPr>
          <w:p>
            <w:pPr>
              <w:pStyle w:val="22"/>
              <w:keepNext w:val="0"/>
              <w:keepLines w:val="0"/>
              <w:pageBreakBefore w:val="0"/>
              <w:widowControl w:val="0"/>
              <w:kinsoku/>
              <w:wordWrap/>
              <w:overflowPunct/>
              <w:topLinePunct w:val="0"/>
              <w:autoSpaceDE w:val="0"/>
              <w:autoSpaceDN w:val="0"/>
              <w:bidi w:val="0"/>
              <w:adjustRightInd/>
              <w:snapToGrid/>
              <w:spacing w:line="360" w:lineRule="auto"/>
              <w:ind w:right="0" w:right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334"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412"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7"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c>
          <w:tcPr>
            <w:tcW w:w="1218" w:type="dxa"/>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vertAlign w:val="baseline"/>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签订合同</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w:t>
      </w:r>
      <w:r>
        <w:rPr>
          <w:rFonts w:hint="eastAsia" w:ascii="宋体" w:hAnsi="宋体" w:eastAsia="宋体" w:cs="宋体"/>
          <w:sz w:val="24"/>
          <w:szCs w:val="24"/>
          <w:lang w:val="en-US" w:eastAsia="zh-CN"/>
        </w:rPr>
        <w:t>甲方收到设备后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日内，甲方向乙方支付合同总金额的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元人民币整。若延期付款，甲方每天应向乙方缴纳延期额的千分之一作为罚金。</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合同总金额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的余款即</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元人民币作为质保金，若设备运行正常，质保金在验收完成</w:t>
      </w:r>
      <w:r>
        <w:rPr>
          <w:rFonts w:hint="eastAsia" w:ascii="宋体" w:hAnsi="宋体" w:eastAsia="宋体" w:cs="宋体"/>
          <w:sz w:val="24"/>
          <w:szCs w:val="24"/>
          <w:lang w:val="en-US" w:eastAsia="zh-CN"/>
        </w:rPr>
        <w:t>3个月</w:t>
      </w:r>
      <w:r>
        <w:rPr>
          <w:rFonts w:hint="eastAsia" w:ascii="宋体" w:hAnsi="宋体" w:eastAsia="宋体" w:cs="宋体"/>
          <w:sz w:val="24"/>
          <w:szCs w:val="24"/>
        </w:rPr>
        <w:t>后的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日内一次性无息给付.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二、交货时间及地点。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1.交货时间：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（采购文件承诺时间）。若延期交货，乙方每天应向甲方支付合同总金额千分之一的违约金，逾期交货超过 15 日的，甲方有权解除合同，甲方解除合同的， 由乙方承担合同金额</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%的违约金，并赔偿由此造成甲方的损失。因不可抗拒力所导致的交货、服务及付款延迟等按照《中华人民共和国合同法》有关条文处理。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2.交货地点：</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三、保修条款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乙方针对本项目的售后服务保修</w:t>
      </w:r>
      <w:r>
        <w:rPr>
          <w:rFonts w:hint="eastAsia" w:ascii="宋体" w:hAnsi="宋体" w:eastAsia="宋体" w:cs="宋体"/>
          <w:sz w:val="24"/>
          <w:szCs w:val="24"/>
          <w:lang w:val="en-US" w:eastAsia="zh-CN"/>
        </w:rPr>
        <w:t>期限为3年，从验收完成之日起自动生效。</w:t>
      </w:r>
      <w:r>
        <w:rPr>
          <w:rFonts w:hint="eastAsia" w:ascii="宋体" w:hAnsi="宋体" w:eastAsia="宋体" w:cs="宋体"/>
          <w:sz w:val="24"/>
          <w:szCs w:val="24"/>
        </w:rPr>
        <w:t>措施祥述（采购文件承诺内容）。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下例情况不属保修范围：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1.不可抗力引起的损害；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2.用户电力系统故障（如接地不良、电压超过规定范围等）引起的损坏；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3.用户私自维修引起的损坏；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4.用户自行造成的机械损坏（用户正常使用除外）；</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5.其它不属于供应商负担的保修事宜。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四、相关权利及义务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1.甲方收到乙方设备后应及时验收，验收时可对不符合合同要求及评标样本的设备或产品拒绝接收；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2.甲方有权监督乙方对所交付设备进行安装调试，并督导完成；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3.甲方有权监督乙方的售后服务，并对乙方的售后服务不符合合同要求时加以指出乃至追究合同责任；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4.甲方在合同约定期限内履行付款责任；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5.甲方在乙方进行安装调试时应给予协助和协调各方关系，乙方应及时提出需要甲方协助和协调的内容，以便保证合同的正常履行；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6.甲方对乙方的技术及商业机密予以保密；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7.乙方有权按照合同，要求甲方支付相应款项；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8.乙方有权在实施安装调试时，提出合乎情理的协助要求；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9.双方指定联系人，所有保修过程均应由双方经手人签字记录。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五、争议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双方本着友好合作的态度，对合同履行过程中发生的违约行为进行及时的协商解决，如不能协商解决，可通过焦作仲裁委员会仲裁解决。</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六、其它</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1.本合同一式伍份，甲贰份、乙贰份，政府采购管理办公室壹份，均具有同等法律效力；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2.本合同自双方法定代表人或授权代表签字并加盖公章之日生效;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3.本项目的采购文件、成交通知书是合同的附件，与合同具有同等的法律效力；</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4.其它未尽事宜，经双方友好协商后，签订补充协议，补充协议与本协议具有同等法律效力，并参照《中华人民共和国合同法》有关条款执行。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法定代表人（签字）： </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年 </w:t>
      </w:r>
      <w:r>
        <w:rPr>
          <w:rFonts w:hint="eastAsia" w:ascii="宋体" w:hAnsi="宋体" w:eastAsia="宋体" w:cs="宋体"/>
          <w:sz w:val="24"/>
          <w:szCs w:val="24"/>
        </w:rPr>
        <w:tab/>
      </w:r>
      <w:r>
        <w:rPr>
          <w:rFonts w:hint="eastAsia" w:ascii="宋体" w:hAnsi="宋体" w:eastAsia="宋体" w:cs="宋体"/>
          <w:sz w:val="24"/>
          <w:szCs w:val="24"/>
        </w:rPr>
        <w:t xml:space="preserve">月 </w:t>
      </w:r>
      <w:r>
        <w:rPr>
          <w:rFonts w:hint="eastAsia" w:ascii="宋体" w:hAnsi="宋体" w:eastAsia="宋体" w:cs="宋体"/>
          <w:sz w:val="24"/>
          <w:szCs w:val="24"/>
        </w:rPr>
        <w:tab/>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签订地点：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签订地点： </w:t>
      </w:r>
      <w:r>
        <w:rPr>
          <w:rFonts w:hint="eastAsia" w:ascii="宋体" w:hAnsi="宋体" w:eastAsia="宋体" w:cs="宋体"/>
          <w:sz w:val="24"/>
          <w:szCs w:val="24"/>
        </w:rPr>
        <w:tab/>
      </w:r>
    </w:p>
    <w:p>
      <w:pPr>
        <w:jc w:val="center"/>
        <w:outlineLvl w:val="9"/>
        <w:rPr>
          <w:rFonts w:hint="eastAsia" w:ascii="宋体" w:hAnsi="宋体" w:eastAsia="宋体" w:cs="宋体"/>
          <w:sz w:val="22"/>
          <w:szCs w:val="18"/>
          <w:highlight w:val="none"/>
        </w:rPr>
      </w:pPr>
    </w:p>
    <w:p>
      <w:pPr>
        <w:spacing w:before="120" w:line="22" w:lineRule="atLeast"/>
        <w:ind w:firstLine="210" w:firstLineChars="100"/>
        <w:rPr>
          <w:rFonts w:hint="eastAsia" w:ascii="宋体" w:hAnsi="宋体" w:eastAsia="宋体" w:cs="宋体"/>
          <w:szCs w:val="21"/>
          <w:highlight w:val="none"/>
        </w:rPr>
      </w:pPr>
    </w:p>
    <w:p>
      <w:pPr>
        <w:rPr>
          <w:rFonts w:hint="eastAsia" w:ascii="宋体" w:hAnsi="宋体" w:eastAsia="宋体" w:cs="宋体"/>
          <w:highlight w:val="none"/>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p>
      <w:pPr>
        <w:adjustRightInd w:val="0"/>
        <w:spacing w:line="360" w:lineRule="auto"/>
        <w:ind w:firstLine="422" w:firstLineChars="200"/>
        <w:jc w:val="left"/>
        <w:textAlignment w:val="baseline"/>
        <w:rPr>
          <w:rFonts w:hint="eastAsia" w:ascii="宋体" w:hAnsi="宋体" w:eastAsia="宋体" w:cs="宋体"/>
          <w:b/>
          <w:color w:val="FF0000"/>
          <w:kern w:val="0"/>
          <w:sz w:val="21"/>
          <w:szCs w:val="21"/>
        </w:rPr>
      </w:pPr>
    </w:p>
    <w:bookmarkEnd w:id="15"/>
    <w:bookmarkEnd w:id="16"/>
    <w:bookmarkEnd w:id="17"/>
    <w:bookmarkEnd w:id="18"/>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特别说明：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1.该合同仅作为参考，具体以双方协商签订的合同为准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采购人与成交供应商应当本着平等、协商的原则签订合同。但不得改变</w:t>
      </w:r>
      <w:r>
        <w:rPr>
          <w:rFonts w:hint="eastAsia" w:ascii="宋体" w:hAnsi="宋体" w:eastAsia="宋体" w:cs="宋体"/>
          <w:sz w:val="24"/>
          <w:szCs w:val="24"/>
          <w:lang w:eastAsia="zh-CN"/>
        </w:rPr>
        <w:t>投标</w:t>
      </w:r>
      <w:r>
        <w:rPr>
          <w:rFonts w:hint="eastAsia" w:ascii="宋体" w:hAnsi="宋体" w:eastAsia="宋体" w:cs="宋体"/>
          <w:sz w:val="24"/>
          <w:szCs w:val="24"/>
        </w:rPr>
        <w:t>时达成的实质性内容和条款，不得与</w:t>
      </w: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文件、成交通知书、成交供应商承诺书等内容相抵触。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因本次采购内容的技术性、专业性要求较高，本文件提供</w:t>
      </w:r>
      <w:r>
        <w:rPr>
          <w:rFonts w:hint="eastAsia" w:ascii="宋体" w:hAnsi="宋体" w:eastAsia="宋体" w:cs="宋体"/>
          <w:sz w:val="24"/>
          <w:szCs w:val="24"/>
          <w:lang w:eastAsia="zh-CN"/>
        </w:rPr>
        <w:t>合同通</w:t>
      </w:r>
      <w:r>
        <w:rPr>
          <w:rFonts w:hint="eastAsia" w:ascii="宋体" w:hAnsi="宋体" w:eastAsia="宋体" w:cs="宋体"/>
          <w:sz w:val="24"/>
          <w:szCs w:val="24"/>
        </w:rPr>
        <w:t>格式</w:t>
      </w:r>
      <w:r>
        <w:rPr>
          <w:rFonts w:hint="eastAsia" w:ascii="宋体" w:hAnsi="宋体" w:eastAsia="宋体" w:cs="宋体"/>
          <w:sz w:val="24"/>
          <w:szCs w:val="24"/>
          <w:lang w:eastAsia="zh-CN"/>
        </w:rPr>
        <w:t>仅供</w:t>
      </w:r>
      <w:r>
        <w:rPr>
          <w:rFonts w:hint="eastAsia" w:ascii="宋体" w:hAnsi="宋体" w:eastAsia="宋体" w:cs="宋体"/>
          <w:sz w:val="24"/>
          <w:szCs w:val="24"/>
        </w:rPr>
        <w:t>参考，合同条款及格式由采购人与成交供应商协商后确定。</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除涉密项目外，根据《政府采购法实施条例》第50条规定：采购人应当自政府采购合同签订之日起2个</w:t>
      </w:r>
    </w:p>
    <w:p>
      <w:pPr>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工作日内，将政府采购合同在省级以上人民政府财政部门指定的媒体上公告。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footerReference r:id="rId5" w:type="default"/>
          <w:pgSz w:w="11900" w:h="16838"/>
          <w:pgMar w:top="1304" w:right="1803" w:bottom="1440" w:left="1803" w:header="0" w:footer="0" w:gutter="0"/>
          <w:pgNumType w:fmt="decimal"/>
          <w:cols w:space="0" w:num="1"/>
          <w:rtlGutter w:val="0"/>
          <w:docGrid w:linePitch="0" w:charSpace="0"/>
        </w:sectPr>
      </w:pPr>
    </w:p>
    <w:p>
      <w:pPr>
        <w:keepNext w:val="0"/>
        <w:keepLines w:val="0"/>
        <w:pageBreakBefore w:val="0"/>
        <w:widowControl w:val="0"/>
        <w:kinsoku/>
        <w:wordWrap/>
        <w:overflowPunct/>
        <w:topLinePunct w:val="0"/>
        <w:bidi w:val="0"/>
        <w:snapToGrid/>
        <w:spacing w:before="0" w:after="0" w:line="516" w:lineRule="exact"/>
        <w:ind w:left="0" w:right="0" w:firstLine="643" w:firstLineChars="200"/>
        <w:jc w:val="center"/>
        <w:textAlignment w:val="auto"/>
        <w:outlineLvl w:val="0"/>
        <w:rPr>
          <w:rFonts w:hint="eastAsia" w:ascii="宋体" w:hAnsi="宋体" w:eastAsia="宋体" w:cs="宋体"/>
          <w:b/>
          <w:sz w:val="32"/>
        </w:rPr>
      </w:pPr>
      <w:bookmarkStart w:id="19" w:name="_Toc15868"/>
      <w:r>
        <w:rPr>
          <w:rFonts w:hint="eastAsia" w:ascii="宋体" w:hAnsi="宋体" w:eastAsia="宋体" w:cs="宋体"/>
          <w:b/>
          <w:sz w:val="32"/>
        </w:rPr>
        <w:t>第五章响应文件格式</w:t>
      </w:r>
      <w:bookmarkEnd w:id="19"/>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402" w:firstLineChars="200"/>
        <w:textAlignment w:val="auto"/>
        <w:rPr>
          <w:rFonts w:ascii="微软雅黑"/>
          <w:b/>
          <w:sz w:val="20"/>
        </w:rPr>
      </w:pPr>
    </w:p>
    <w:p>
      <w:pPr>
        <w:pStyle w:val="9"/>
        <w:keepNext w:val="0"/>
        <w:keepLines w:val="0"/>
        <w:pageBreakBefore w:val="0"/>
        <w:widowControl w:val="0"/>
        <w:kinsoku/>
        <w:wordWrap/>
        <w:overflowPunct/>
        <w:topLinePunct w:val="0"/>
        <w:bidi w:val="0"/>
        <w:snapToGrid/>
        <w:spacing w:before="0" w:after="0"/>
        <w:ind w:left="0" w:right="0" w:firstLine="542" w:firstLineChars="200"/>
        <w:textAlignment w:val="auto"/>
        <w:rPr>
          <w:rFonts w:ascii="微软雅黑"/>
          <w:b/>
          <w:sz w:val="27"/>
        </w:rPr>
      </w:pPr>
    </w:p>
    <w:p>
      <w:pPr>
        <w:widowControl/>
        <w:jc w:val="right"/>
        <w:outlineLvl w:val="9"/>
        <w:rPr>
          <w:rFonts w:ascii="宋体" w:cs="宋体"/>
          <w:b/>
          <w:bCs/>
          <w:kern w:val="0"/>
          <w:sz w:val="36"/>
          <w:szCs w:val="36"/>
        </w:rPr>
      </w:pPr>
      <w:r>
        <w:rPr>
          <w:rFonts w:ascii="宋体" w:hAnsi="宋体" w:cs="宋体"/>
          <w:b/>
          <w:bCs/>
          <w:kern w:val="0"/>
          <w:sz w:val="36"/>
          <w:szCs w:val="36"/>
        </w:rPr>
        <w:t xml:space="preserve"> </w:t>
      </w:r>
    </w:p>
    <w:p>
      <w:pPr>
        <w:widowControl/>
        <w:jc w:val="center"/>
        <w:rPr>
          <w:rFonts w:ascii="宋体" w:cs="宋体"/>
          <w:b/>
          <w:bCs/>
          <w:kern w:val="0"/>
          <w:sz w:val="36"/>
          <w:szCs w:val="36"/>
        </w:rPr>
      </w:pPr>
    </w:p>
    <w:p>
      <w:pPr>
        <w:widowControl/>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20" w:name="_Toc20500"/>
      <w:bookmarkStart w:id="21" w:name="_Toc8234"/>
      <w:bookmarkStart w:id="22" w:name="_Toc5977"/>
      <w:bookmarkStart w:id="23" w:name="_Toc8136_WPSOffice_Level1"/>
      <w:bookmarkStart w:id="24" w:name="_Toc16360_WPSOffice_Level1"/>
      <w:r>
        <w:rPr>
          <w:rFonts w:hint="eastAsia" w:ascii="宋体" w:hAnsi="宋体" w:cs="宋体"/>
          <w:b/>
          <w:bCs/>
          <w:kern w:val="0"/>
          <w:sz w:val="36"/>
          <w:szCs w:val="36"/>
        </w:rPr>
        <w:t>（项目名称）</w:t>
      </w:r>
      <w:bookmarkEnd w:id="20"/>
      <w:bookmarkEnd w:id="21"/>
    </w:p>
    <w:p>
      <w:pPr>
        <w:pStyle w:val="20"/>
        <w:rPr>
          <w:rFonts w:hint="eastAsia"/>
          <w:lang w:eastAsia="zh-CN"/>
        </w:rPr>
      </w:pPr>
    </w:p>
    <w:p>
      <w:pPr>
        <w:widowControl/>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bookmarkStart w:id="25" w:name="_Toc5963"/>
      <w:bookmarkStart w:id="26" w:name="_Toc29064"/>
      <w:r>
        <w:rPr>
          <w:rFonts w:hint="eastAsia" w:ascii="宋体" w:hAnsi="宋体" w:cs="宋体"/>
          <w:b/>
          <w:bCs/>
          <w:kern w:val="0"/>
          <w:sz w:val="56"/>
          <w:szCs w:val="56"/>
        </w:rPr>
        <w:t>响应文件</w:t>
      </w:r>
      <w:bookmarkEnd w:id="25"/>
      <w:bookmarkEnd w:id="26"/>
    </w:p>
    <w:p>
      <w:pPr>
        <w:widowControl/>
        <w:jc w:val="left"/>
        <w:outlineLvl w:val="0"/>
        <w:rPr>
          <w:rFonts w:ascii="宋体" w:hAnsi="宋体" w:cs="宋体"/>
          <w:b/>
          <w:bCs/>
          <w:kern w:val="0"/>
          <w:sz w:val="56"/>
          <w:szCs w:val="56"/>
        </w:rPr>
      </w:pPr>
      <w:r>
        <w:rPr>
          <w:rFonts w:ascii="宋体" w:hAnsi="宋体" w:cs="宋体"/>
          <w:b/>
          <w:bCs/>
          <w:kern w:val="0"/>
          <w:sz w:val="56"/>
          <w:szCs w:val="56"/>
        </w:rPr>
        <w:t xml:space="preserve">        </w:t>
      </w:r>
      <w:bookmarkStart w:id="27" w:name="_Toc11494"/>
      <w:bookmarkStart w:id="28" w:name="_Toc21868"/>
    </w:p>
    <w:p>
      <w:pPr>
        <w:widowControl/>
        <w:ind w:firstLine="2570" w:firstLineChars="800"/>
        <w:jc w:val="left"/>
        <w:outlineLvl w:val="0"/>
        <w:rPr>
          <w:rFonts w:hint="eastAsia" w:ascii="宋体" w:hAnsi="宋体" w:eastAsia="宋体" w:cs="宋体"/>
          <w:b/>
          <w:sz w:val="32"/>
          <w:szCs w:val="32"/>
          <w:lang w:eastAsia="zh-CN"/>
        </w:rPr>
      </w:pPr>
      <w:r>
        <w:rPr>
          <w:rFonts w:hint="eastAsia" w:ascii="宋体" w:hAnsi="宋体" w:cs="宋体"/>
          <w:b/>
          <w:sz w:val="32"/>
          <w:szCs w:val="32"/>
        </w:rPr>
        <w:t>采购编号：</w:t>
      </w:r>
      <w:bookmarkEnd w:id="22"/>
      <w:bookmarkEnd w:id="27"/>
      <w:bookmarkEnd w:id="28"/>
    </w:p>
    <w:p>
      <w:pPr>
        <w:pStyle w:val="20"/>
        <w:rPr>
          <w:rFonts w:hint="eastAsia"/>
          <w:lang w:eastAsia="zh-CN"/>
        </w:rPr>
      </w:pPr>
    </w:p>
    <w:p>
      <w:pPr>
        <w:pStyle w:val="20"/>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spacing w:line="480" w:lineRule="auto"/>
        <w:jc w:val="left"/>
        <w:rPr>
          <w:rFonts w:hint="eastAsia" w:ascii="宋体" w:hAnsi="宋体" w:eastAsia="宋体" w:cs="宋体"/>
          <w:b/>
          <w:bCs/>
          <w:kern w:val="0"/>
          <w:sz w:val="28"/>
          <w:szCs w:val="24"/>
          <w:lang w:eastAsia="zh-CN"/>
        </w:rPr>
      </w:pPr>
    </w:p>
    <w:p>
      <w:pPr>
        <w:pStyle w:val="9"/>
        <w:rPr>
          <w:rFonts w:hint="eastAsia" w:ascii="宋体" w:hAnsi="宋体" w:eastAsia="宋体" w:cs="宋体"/>
          <w:b/>
          <w:bCs/>
          <w:kern w:val="0"/>
          <w:sz w:val="28"/>
          <w:szCs w:val="24"/>
          <w:lang w:eastAsia="zh-CN"/>
        </w:rPr>
      </w:pPr>
    </w:p>
    <w:p>
      <w:pPr>
        <w:pStyle w:val="20"/>
        <w:rPr>
          <w:rFonts w:hint="eastAsia" w:ascii="宋体" w:hAnsi="宋体" w:eastAsia="宋体" w:cs="宋体"/>
          <w:b/>
          <w:bCs/>
          <w:kern w:val="0"/>
          <w:sz w:val="28"/>
          <w:szCs w:val="24"/>
          <w:lang w:eastAsia="zh-CN"/>
        </w:rPr>
      </w:pPr>
    </w:p>
    <w:p>
      <w:pPr>
        <w:pStyle w:val="21"/>
        <w:rPr>
          <w:rFonts w:hint="eastAsia"/>
          <w:lang w:eastAsia="zh-CN"/>
        </w:rPr>
      </w:pPr>
    </w:p>
    <w:p>
      <w:pPr>
        <w:widowControl/>
        <w:spacing w:line="480" w:lineRule="auto"/>
        <w:jc w:val="left"/>
        <w:rPr>
          <w:rFonts w:hint="eastAsia" w:ascii="宋体" w:hAnsi="宋体" w:cs="宋体"/>
          <w:b/>
          <w:bCs/>
          <w:kern w:val="0"/>
          <w:sz w:val="28"/>
          <w:szCs w:val="24"/>
        </w:rPr>
      </w:pPr>
    </w:p>
    <w:p>
      <w:pPr>
        <w:widowControl/>
        <w:spacing w:line="480" w:lineRule="auto"/>
        <w:jc w:val="left"/>
        <w:rPr>
          <w:rFonts w:hint="eastAsia" w:ascii="宋体" w:hAnsi="宋体" w:cs="宋体"/>
          <w:b/>
          <w:bCs/>
          <w:kern w:val="0"/>
          <w:sz w:val="28"/>
          <w:szCs w:val="24"/>
        </w:rPr>
      </w:pPr>
    </w:p>
    <w:p>
      <w:pPr>
        <w:widowControl/>
        <w:spacing w:line="480" w:lineRule="auto"/>
        <w:jc w:val="left"/>
        <w:outlineLvl w:val="0"/>
        <w:rPr>
          <w:rFonts w:ascii="宋体" w:cs="宋体"/>
          <w:b/>
          <w:bCs/>
          <w:kern w:val="0"/>
          <w:sz w:val="28"/>
          <w:szCs w:val="24"/>
        </w:rPr>
      </w:pPr>
      <w:bookmarkStart w:id="29" w:name="_Toc26320"/>
      <w:bookmarkStart w:id="30" w:name="_Toc3120"/>
      <w:r>
        <w:rPr>
          <w:rFonts w:hint="eastAsia" w:ascii="宋体" w:hAnsi="宋体" w:cs="宋体"/>
          <w:b/>
          <w:bCs/>
          <w:kern w:val="0"/>
          <w:sz w:val="28"/>
          <w:szCs w:val="24"/>
        </w:rPr>
        <w:t>供</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应</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商：</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ascii="宋体" w:cs="宋体"/>
          <w:b/>
          <w:bCs/>
          <w:kern w:val="0"/>
          <w:sz w:val="28"/>
          <w:szCs w:val="24"/>
          <w:u w:val="single"/>
        </w:rPr>
        <w:t>         </w:t>
      </w:r>
      <w:r>
        <w:rPr>
          <w:rFonts w:hint="eastAsia" w:ascii="宋体" w:hAnsi="宋体" w:cs="宋体"/>
          <w:b/>
          <w:bCs/>
          <w:kern w:val="0"/>
          <w:sz w:val="28"/>
          <w:szCs w:val="24"/>
        </w:rPr>
        <w:t>（</w:t>
      </w:r>
      <w:r>
        <w:rPr>
          <w:rFonts w:hint="eastAsia" w:ascii="宋体" w:hAnsi="宋体" w:eastAsia="宋体" w:cs="宋体"/>
          <w:b/>
          <w:kern w:val="0"/>
          <w:sz w:val="28"/>
          <w:szCs w:val="28"/>
          <w:lang w:bidi="ar"/>
        </w:rPr>
        <w:t>全称并加盖电子公章</w:t>
      </w:r>
      <w:r>
        <w:rPr>
          <w:rFonts w:hint="eastAsia" w:ascii="宋体" w:hAnsi="宋体" w:cs="宋体"/>
          <w:b/>
          <w:bCs/>
          <w:kern w:val="0"/>
          <w:sz w:val="28"/>
          <w:szCs w:val="24"/>
        </w:rPr>
        <w:t>）</w:t>
      </w:r>
      <w:bookmarkEnd w:id="23"/>
      <w:bookmarkEnd w:id="24"/>
      <w:bookmarkEnd w:id="29"/>
      <w:bookmarkEnd w:id="30"/>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cs="宋体"/>
          <w:b/>
          <w:bCs/>
          <w:kern w:val="0"/>
          <w:sz w:val="28"/>
          <w:szCs w:val="24"/>
          <w:u w:val="single"/>
          <w:lang w:val="en-US" w:eastAsia="zh-CN"/>
        </w:rPr>
      </w:pPr>
      <w:bookmarkStart w:id="31" w:name="_Toc16736"/>
      <w:bookmarkStart w:id="32" w:name="_Toc21362"/>
      <w:r>
        <w:rPr>
          <w:rFonts w:hint="eastAsia" w:ascii="宋体" w:hAnsi="宋体" w:cs="宋体"/>
          <w:b/>
          <w:bCs/>
          <w:kern w:val="0"/>
          <w:sz w:val="28"/>
          <w:szCs w:val="24"/>
        </w:rPr>
        <w:t>法定代表人或委托代理人：</w:t>
      </w:r>
      <w:r>
        <w:rPr>
          <w:rFonts w:ascii="宋体" w:cs="宋体"/>
          <w:b/>
          <w:bCs/>
          <w:kern w:val="0"/>
          <w:sz w:val="28"/>
          <w:szCs w:val="24"/>
        </w:rPr>
        <w:t> </w:t>
      </w:r>
      <w:r>
        <w:rPr>
          <w:rFonts w:ascii="宋体" w:cs="宋体"/>
          <w:b/>
          <w:bCs/>
          <w:kern w:val="0"/>
          <w:sz w:val="28"/>
          <w:szCs w:val="24"/>
          <w:u w:val="single"/>
        </w:rPr>
        <w:t>    </w:t>
      </w:r>
      <w:r>
        <w:rPr>
          <w:rFonts w:hint="eastAsia" w:ascii="宋体" w:cs="宋体"/>
          <w:b/>
          <w:bCs/>
          <w:kern w:val="0"/>
          <w:sz w:val="28"/>
          <w:szCs w:val="24"/>
          <w:u w:val="single"/>
          <w:lang w:val="en-US" w:eastAsia="zh-CN"/>
        </w:rPr>
        <w:t xml:space="preserve">        </w:t>
      </w:r>
      <w:r>
        <w:rPr>
          <w:rFonts w:hint="eastAsia" w:ascii="宋体" w:hAnsi="宋体" w:cs="宋体"/>
          <w:b/>
          <w:bCs/>
          <w:kern w:val="0"/>
          <w:sz w:val="28"/>
          <w:szCs w:val="24"/>
        </w:rPr>
        <w:t>（</w:t>
      </w:r>
      <w:r>
        <w:rPr>
          <w:rFonts w:hint="eastAsia" w:ascii="宋体" w:hAnsi="宋体" w:eastAsia="宋体" w:cs="宋体"/>
          <w:b/>
          <w:kern w:val="0"/>
          <w:sz w:val="28"/>
          <w:szCs w:val="28"/>
          <w:lang w:bidi="ar"/>
        </w:rPr>
        <w:t>电子签名或电子印章</w:t>
      </w:r>
      <w:r>
        <w:rPr>
          <w:rFonts w:hint="eastAsia" w:ascii="宋体" w:hAnsi="宋体" w:cs="宋体"/>
          <w:b/>
          <w:bCs/>
          <w:kern w:val="0"/>
          <w:sz w:val="28"/>
          <w:szCs w:val="24"/>
        </w:rPr>
        <w:t>）</w:t>
      </w:r>
      <w:bookmarkEnd w:id="31"/>
      <w:bookmarkEnd w:id="32"/>
    </w:p>
    <w:p>
      <w:pPr>
        <w:keepNext w:val="0"/>
        <w:keepLines w:val="0"/>
        <w:pageBreakBefore w:val="0"/>
        <w:widowControl w:val="0"/>
        <w:kinsoku/>
        <w:wordWrap/>
        <w:overflowPunct/>
        <w:topLinePunct w:val="0"/>
        <w:bidi w:val="0"/>
        <w:snapToGrid/>
        <w:spacing w:before="0" w:after="0" w:line="480" w:lineRule="auto"/>
        <w:ind w:right="0"/>
        <w:jc w:val="left"/>
        <w:textAlignment w:val="auto"/>
        <w:outlineLvl w:val="0"/>
        <w:rPr>
          <w:rFonts w:hint="eastAsia" w:ascii="宋体" w:hAnsi="宋体" w:eastAsia="宋体" w:cs="宋体"/>
          <w:b/>
          <w:bCs/>
          <w:kern w:val="0"/>
          <w:sz w:val="28"/>
          <w:szCs w:val="24"/>
          <w:lang w:eastAsia="zh-CN"/>
        </w:rPr>
      </w:pPr>
      <w:bookmarkStart w:id="33" w:name="_Toc20107"/>
      <w:bookmarkStart w:id="34" w:name="_Toc25368"/>
      <w:r>
        <w:rPr>
          <w:rFonts w:hint="eastAsia" w:ascii="宋体" w:hAnsi="宋体" w:cs="宋体"/>
          <w:b/>
          <w:bCs/>
          <w:kern w:val="0"/>
          <w:sz w:val="28"/>
          <w:szCs w:val="24"/>
        </w:rPr>
        <w:t>日</w:t>
      </w:r>
      <w:r>
        <w:rPr>
          <w:rFonts w:hint="eastAsia" w:ascii="宋体" w:hAnsi="宋体" w:cs="宋体"/>
          <w:b/>
          <w:bCs/>
          <w:kern w:val="0"/>
          <w:sz w:val="28"/>
          <w:szCs w:val="24"/>
          <w:lang w:val="en-US" w:eastAsia="zh-CN"/>
        </w:rPr>
        <w:t xml:space="preserve">     </w:t>
      </w:r>
      <w:r>
        <w:rPr>
          <w:rFonts w:hint="eastAsia" w:ascii="宋体" w:hAnsi="宋体" w:cs="宋体"/>
          <w:b/>
          <w:bCs/>
          <w:kern w:val="0"/>
          <w:sz w:val="28"/>
          <w:szCs w:val="24"/>
        </w:rPr>
        <w:t>期</w:t>
      </w:r>
      <w:r>
        <w:rPr>
          <w:rFonts w:ascii="宋体" w:hAnsi="宋体" w:cs="宋体"/>
          <w:b/>
          <w:bCs/>
          <w:kern w:val="0"/>
          <w:sz w:val="28"/>
          <w:szCs w:val="24"/>
        </w:rPr>
        <w:t>:   </w:t>
      </w:r>
      <w:r>
        <w:rPr>
          <w:rFonts w:hint="eastAsia" w:ascii="宋体" w:hAnsi="宋体" w:cs="宋体"/>
          <w:b/>
          <w:bCs/>
          <w:kern w:val="0"/>
          <w:sz w:val="28"/>
          <w:szCs w:val="24"/>
        </w:rPr>
        <w:t>年</w:t>
      </w:r>
      <w:r>
        <w:rPr>
          <w:rFonts w:ascii="宋体" w:cs="宋体"/>
          <w:b/>
          <w:bCs/>
          <w:kern w:val="0"/>
          <w:sz w:val="28"/>
          <w:szCs w:val="24"/>
        </w:rPr>
        <w:t> </w:t>
      </w:r>
      <w:r>
        <w:rPr>
          <w:rFonts w:hint="eastAsia" w:asci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月</w:t>
      </w:r>
      <w:r>
        <w:rPr>
          <w:rFonts w:hint="eastAsia" w:ascii="宋体" w:hAnsi="宋体" w:cs="宋体"/>
          <w:b/>
          <w:bCs/>
          <w:kern w:val="0"/>
          <w:sz w:val="28"/>
          <w:szCs w:val="24"/>
          <w:lang w:val="en-US" w:eastAsia="zh-CN"/>
        </w:rPr>
        <w:t xml:space="preserve">  </w:t>
      </w:r>
      <w:r>
        <w:rPr>
          <w:rFonts w:ascii="宋体" w:cs="宋体"/>
          <w:b/>
          <w:bCs/>
          <w:kern w:val="0"/>
          <w:sz w:val="28"/>
          <w:szCs w:val="24"/>
        </w:rPr>
        <w:t> </w:t>
      </w:r>
      <w:r>
        <w:rPr>
          <w:rFonts w:hint="eastAsia" w:ascii="宋体" w:hAnsi="宋体" w:cs="宋体"/>
          <w:b/>
          <w:bCs/>
          <w:kern w:val="0"/>
          <w:sz w:val="28"/>
          <w:szCs w:val="24"/>
        </w:rPr>
        <w:t>日</w:t>
      </w:r>
      <w:bookmarkEnd w:id="33"/>
      <w:bookmarkEnd w:id="34"/>
    </w:p>
    <w:p>
      <w:pPr>
        <w:pStyle w:val="20"/>
        <w:rPr>
          <w:rFonts w:hint="eastAsia"/>
          <w:lang w:eastAsia="zh-CN"/>
        </w:rPr>
      </w:pPr>
    </w:p>
    <w:p>
      <w:pPr>
        <w:rPr>
          <w:rFonts w:ascii="宋体" w:cs="宋体"/>
          <w:b/>
          <w:bCs/>
          <w:kern w:val="0"/>
          <w:sz w:val="24"/>
        </w:rPr>
      </w:pPr>
      <w:r>
        <w:rPr>
          <w:rFonts w:ascii="宋体" w:cs="宋体"/>
          <w:b/>
          <w:bCs/>
          <w:kern w:val="0"/>
          <w:sz w:val="24"/>
        </w:rPr>
        <w:br w:type="page"/>
      </w:r>
    </w:p>
    <w:p>
      <w:pPr>
        <w:keepNext w:val="0"/>
        <w:keepLines w:val="0"/>
        <w:pageBreakBefore w:val="0"/>
        <w:widowControl w:val="0"/>
        <w:kinsoku/>
        <w:wordWrap/>
        <w:overflowPunct/>
        <w:topLinePunct w:val="0"/>
        <w:bidi w:val="0"/>
        <w:snapToGrid/>
        <w:spacing w:before="0" w:after="0"/>
        <w:ind w:left="0" w:right="0" w:firstLine="720" w:firstLineChars="200"/>
        <w:jc w:val="center"/>
        <w:textAlignment w:val="auto"/>
        <w:rPr>
          <w:sz w:val="36"/>
        </w:rPr>
      </w:pPr>
      <w:r>
        <w:rPr>
          <w:sz w:val="36"/>
        </w:rPr>
        <w:t>目录</w:t>
      </w:r>
    </w:p>
    <w:p>
      <w:pPr>
        <w:pStyle w:val="9"/>
        <w:keepNext w:val="0"/>
        <w:keepLines w:val="0"/>
        <w:pageBreakBefore w:val="0"/>
        <w:widowControl w:val="0"/>
        <w:kinsoku/>
        <w:wordWrap/>
        <w:overflowPunct/>
        <w:topLinePunct w:val="0"/>
        <w:bidi w:val="0"/>
        <w:snapToGrid/>
        <w:spacing w:before="0" w:after="0"/>
        <w:ind w:left="0" w:right="0" w:firstLine="400" w:firstLineChars="200"/>
        <w:textAlignment w:val="auto"/>
        <w:rPr>
          <w:sz w:val="20"/>
        </w:rPr>
      </w:pPr>
    </w:p>
    <w:p>
      <w:pPr>
        <w:pStyle w:val="9"/>
        <w:keepNext w:val="0"/>
        <w:keepLines w:val="0"/>
        <w:pageBreakBefore w:val="0"/>
        <w:widowControl w:val="0"/>
        <w:kinsoku/>
        <w:wordWrap/>
        <w:overflowPunct/>
        <w:topLinePunct w:val="0"/>
        <w:bidi w:val="0"/>
        <w:snapToGrid/>
        <w:spacing w:before="0" w:after="0"/>
        <w:ind w:left="0" w:right="0" w:firstLine="380" w:firstLineChars="200"/>
        <w:textAlignment w:val="auto"/>
        <w:rPr>
          <w:sz w:val="19"/>
        </w:rPr>
      </w:pP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1.响应函</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2.法定代表人授权委托书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3.报价一览表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4.报价明细表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5.声明函（非小微企业、监狱企业或狱残疾人福利性单位无需提供）</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6.技术规格偏离表</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7.相关资格证明文件</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8.反商业贿赂承诺书</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9.服 务 承 诺 </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10.其它证明材料</w:t>
      </w:r>
    </w:p>
    <w:p>
      <w:pPr>
        <w:keepNext w:val="0"/>
        <w:keepLines w:val="0"/>
        <w:pageBreakBefore w:val="0"/>
        <w:widowControl w:val="0"/>
        <w:kinsoku/>
        <w:wordWrap/>
        <w:overflowPunct/>
        <w:topLinePunct w:val="0"/>
        <w:autoSpaceDE/>
        <w:autoSpaceDN/>
        <w:bidi w:val="0"/>
        <w:adjustRightInd/>
        <w:snapToGrid w:val="0"/>
        <w:spacing w:line="360" w:lineRule="auto"/>
        <w:ind w:leftChars="0" w:firstLine="480" w:firstLineChars="200"/>
        <w:jc w:val="both"/>
        <w:textAlignment w:val="auto"/>
        <w:rPr>
          <w:rFonts w:hint="eastAsia" w:ascii="宋体" w:hAnsi="宋体" w:eastAsia="宋体" w:cs="宋体"/>
          <w:color w:val="000000"/>
          <w:sz w:val="24"/>
          <w:szCs w:val="24"/>
          <w:lang w:val="en-US" w:eastAsia="zh-CN"/>
        </w:rPr>
        <w:sectPr>
          <w:footerReference r:id="rId6" w:type="default"/>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86" w:lineRule="exact"/>
        <w:ind w:left="0" w:right="0" w:firstLine="562" w:firstLineChars="200"/>
        <w:jc w:val="center"/>
        <w:textAlignment w:val="auto"/>
        <w:outlineLvl w:val="0"/>
        <w:rPr>
          <w:rFonts w:hint="eastAsia" w:ascii="Arial Unicode MS" w:eastAsia="Arial Unicode MS"/>
          <w:b/>
          <w:bCs/>
        </w:rPr>
      </w:pPr>
      <w:bookmarkStart w:id="35" w:name="_Toc13643"/>
      <w:bookmarkStart w:id="36" w:name="_Toc1396"/>
      <w:r>
        <w:rPr>
          <w:rFonts w:hint="eastAsia" w:ascii="Arial Unicode MS" w:eastAsia="Arial Unicode MS"/>
          <w:b/>
          <w:bCs/>
        </w:rPr>
        <w:t>一、响应函</w:t>
      </w:r>
      <w:bookmarkEnd w:id="35"/>
      <w:bookmarkEnd w:id="36"/>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（采购人）</w:t>
      </w:r>
      <w:r>
        <w:rPr>
          <w:rFonts w:hint="eastAsia" w:ascii="宋体" w:hAnsi="宋体" w:eastAsia="宋体" w:cs="宋体"/>
          <w:sz w:val="24"/>
          <w:szCs w:val="24"/>
          <w:u w:val="single"/>
        </w:rPr>
        <w:tab/>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我单位收到</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填写项目名称     ”</w:t>
      </w:r>
      <w:r>
        <w:rPr>
          <w:rFonts w:hint="eastAsia" w:ascii="宋体" w:hAnsi="宋体" w:eastAsia="宋体" w:cs="宋体"/>
          <w:sz w:val="24"/>
          <w:szCs w:val="24"/>
        </w:rPr>
        <w:t>项目</w:t>
      </w:r>
      <w:r>
        <w:rPr>
          <w:rFonts w:hint="eastAsia" w:ascii="宋体" w:hAnsi="宋体" w:eastAsia="宋体" w:cs="宋体"/>
          <w:sz w:val="24"/>
          <w:szCs w:val="24"/>
          <w:u w:val="single"/>
        </w:rPr>
        <w:t>“   填写</w:t>
      </w:r>
      <w:r>
        <w:rPr>
          <w:rFonts w:hint="eastAsia" w:ascii="宋体" w:hAnsi="宋体" w:eastAsia="宋体" w:cs="宋体"/>
          <w:sz w:val="24"/>
          <w:szCs w:val="24"/>
          <w:u w:val="single"/>
          <w:lang w:eastAsia="zh-CN"/>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询价通知书， 经仔细阅读和研究，决定参加询价活动，并作出响应和承诺。</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承诺完全接受询价通知书中规定的实质性要求，对询价通知书（包括澄清、修改内容及有关附件）完全理解，不存在异议。在发生争议时，不会以对询价通知书存在误解、不明为由，向你方行使任何法律上的抗辩权。</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1、我方愿意提供询价通知书中要求所有资料，并保证完全真实准确。</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2、我方承诺响应文件中的报价已经确认无误。</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3、我方承诺我单位如果未按询价通知书要求、合同规定等提出的各项承诺履行义务，愿意承担本次询价通知书中所列的违约责任。</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4、我方承诺响应文件自递交截止期结束后 60 个日历天内有效。</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5、我方承诺我公司符合政府采购法第二十二条规定。</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6、我方承诺若我公司中标，按照采购文件规定交纳代理服务费。</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7、我方承诺接受询价通知书规定的付款方式。</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8、我方响应文件和你方的成交通知书、询价通知书将成为约束双方的合同文件组成部分， 若询价通知书存在要求，而本响应文件没有拒绝亦没有涉及的情形下，我方接受询价通知书的有关约束，并同意将询价通知书对供应商的要求作为合同义务的组成部分。</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9、我方承诺将严格遵守《中华人民共和国政府采购法》及相关法规，若存在违法违规行为，将承担相应的法律后果。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10、我方承诺接到询价小组提出的澄清、说明后，30 分钟内书面答复。否则，视同自愿放弃本次澄清、说明，并认同询价小组评审结果。</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我方承诺响应文件中所有资料及各项承诺均真实有效、合法，没有不实的描述、伪造等情形。如果我方在询价中做虚假陈述或者在响应文件中提供虚假资料，本响应文件无效，并自愿接受有关处罚及承担法律责任。即使我方成交，对于因此给其他供应商及你方和采购人造成的全部损失，我方同意无条件予以赔偿。</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供应商（全称并加盖公章）：</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法定代表人（签字或盖章）： </w:t>
      </w:r>
    </w:p>
    <w:p>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7" w:name="_Toc22775"/>
      <w:bookmarkStart w:id="38" w:name="_Toc29864"/>
      <w:r>
        <w:rPr>
          <w:rFonts w:hint="eastAsia" w:ascii="Arial Unicode MS" w:eastAsia="Arial Unicode MS"/>
          <w:b/>
          <w:bCs/>
        </w:rPr>
        <w:t>二、法定代表人授权委托书</w:t>
      </w:r>
      <w:bookmarkEnd w:id="37"/>
      <w:bookmarkEnd w:id="38"/>
    </w:p>
    <w:p>
      <w:pPr>
        <w:keepNext w:val="0"/>
        <w:keepLines w:val="0"/>
        <w:pageBreakBefore w:val="0"/>
        <w:widowControl w:val="0"/>
        <w:tabs>
          <w:tab w:val="left" w:pos="4730"/>
        </w:tabs>
        <w:kinsoku/>
        <w:wordWrap/>
        <w:overflowPunct/>
        <w:topLinePunct w:val="0"/>
        <w:bidi w:val="0"/>
        <w:snapToGrid/>
        <w:spacing w:before="0" w:after="0" w:line="1100" w:lineRule="atLeast"/>
        <w:ind w:left="0" w:right="0" w:firstLine="432" w:firstLineChars="200"/>
        <w:jc w:val="center"/>
        <w:textAlignment w:val="auto"/>
        <w:rPr>
          <w:rFonts w:hint="eastAsia" w:ascii="微软雅黑" w:eastAsia="微软雅黑"/>
          <w:b/>
          <w:spacing w:val="-15"/>
          <w:sz w:val="24"/>
        </w:rPr>
      </w:pPr>
      <w:r>
        <w:rPr>
          <w:rFonts w:hint="eastAsia" w:ascii="微软雅黑" w:eastAsia="微软雅黑"/>
          <w:b/>
          <w:spacing w:val="-12"/>
          <w:sz w:val="24"/>
        </w:rPr>
        <w:t>（一）法定代表人身</w:t>
      </w:r>
      <w:r>
        <w:rPr>
          <w:rFonts w:hint="eastAsia" w:ascii="微软雅黑" w:eastAsia="微软雅黑"/>
          <w:b/>
          <w:spacing w:val="-15"/>
          <w:sz w:val="24"/>
        </w:rPr>
        <w:t>份</w:t>
      </w:r>
      <w:r>
        <w:rPr>
          <w:rFonts w:hint="eastAsia" w:ascii="微软雅黑" w:eastAsia="微软雅黑"/>
          <w:b/>
          <w:spacing w:val="-12"/>
          <w:sz w:val="24"/>
        </w:rPr>
        <w:t>证</w:t>
      </w:r>
      <w:r>
        <w:rPr>
          <w:rFonts w:hint="eastAsia" w:ascii="微软雅黑" w:eastAsia="微软雅黑"/>
          <w:b/>
          <w:spacing w:val="-15"/>
          <w:sz w:val="24"/>
        </w:rPr>
        <w:t>明</w:t>
      </w:r>
    </w:p>
    <w:p>
      <w:pPr>
        <w:keepNext w:val="0"/>
        <w:keepLines w:val="0"/>
        <w:pageBreakBefore w:val="0"/>
        <w:widowControl w:val="0"/>
        <w:tabs>
          <w:tab w:val="left" w:pos="4730"/>
        </w:tabs>
        <w:kinsoku/>
        <w:wordWrap/>
        <w:overflowPunct/>
        <w:topLinePunct w:val="0"/>
        <w:bidi w:val="0"/>
        <w:snapToGrid/>
        <w:spacing w:before="0" w:after="0" w:line="1100" w:lineRule="atLeast"/>
        <w:ind w:left="0" w:right="0" w:firstLine="420" w:firstLineChars="200"/>
        <w:jc w:val="left"/>
        <w:textAlignment w:val="auto"/>
        <w:rPr>
          <w:rFonts w:ascii="Times New Roman" w:eastAsia="Times New Roman"/>
          <w:sz w:val="24"/>
        </w:rPr>
      </w:pPr>
      <w:r>
        <w:rPr>
          <w:rFonts w:ascii="宋体" w:hAnsi="宋体" w:eastAsia="宋体" w:cs="宋体"/>
          <w:spacing w:val="-15"/>
          <w:sz w:val="24"/>
          <w:szCs w:val="24"/>
          <w:lang w:val="zh-CN" w:eastAsia="zh-CN" w:bidi="zh-CN"/>
        </w:rPr>
        <w:t>供应商名称</w:t>
      </w:r>
      <w:r>
        <w:rPr>
          <w:spacing w:val="-12"/>
          <w:w w:val="95"/>
          <w:sz w:val="24"/>
        </w:rPr>
        <w:t>：</w:t>
      </w:r>
      <w:r>
        <w:rPr>
          <w:rFonts w:ascii="Times New Roman" w:eastAsia="Times New Roman"/>
          <w:w w:val="95"/>
          <w:sz w:val="24"/>
          <w:u w:val="single"/>
        </w:rPr>
        <w:t xml:space="preserve"> </w:t>
      </w:r>
      <w:r>
        <w:rPr>
          <w:rFonts w:ascii="Times New Roman" w:eastAsia="Times New Roman"/>
          <w:sz w:val="24"/>
          <w:u w:val="single"/>
        </w:rPr>
        <w:tab/>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rFonts w:ascii="Times New Roman"/>
          <w:sz w:val="18"/>
        </w:rPr>
      </w:pPr>
    </w:p>
    <w:p>
      <w:pPr>
        <w:pStyle w:val="9"/>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单位性质：</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9"/>
        <w:keepNext w:val="0"/>
        <w:keepLines w:val="0"/>
        <w:pageBreakBefore w:val="0"/>
        <w:widowControl w:val="0"/>
        <w:tabs>
          <w:tab w:val="left" w:pos="4733"/>
        </w:tabs>
        <w:kinsoku/>
        <w:wordWrap/>
        <w:overflowPunct/>
        <w:topLinePunct w:val="0"/>
        <w:bidi w:val="0"/>
        <w:snapToGrid/>
        <w:spacing w:before="0" w:after="0"/>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地址：</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rFonts w:ascii="Times New Roman"/>
          <w:sz w:val="17"/>
        </w:rPr>
      </w:pPr>
    </w:p>
    <w:p>
      <w:pPr>
        <w:pStyle w:val="9"/>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32" w:firstLineChars="200"/>
        <w:textAlignment w:val="auto"/>
      </w:pPr>
      <w:r>
        <w:rPr>
          <w:spacing w:val="-12"/>
        </w:rPr>
        <w:t>成</w:t>
      </w:r>
      <w:r>
        <w:rPr>
          <w:spacing w:val="-15"/>
        </w:rPr>
        <w:t>立</w:t>
      </w:r>
      <w:r>
        <w:rPr>
          <w:spacing w:val="-12"/>
        </w:rPr>
        <w:t>时</w:t>
      </w:r>
      <w:r>
        <w:rPr>
          <w:spacing w:val="-15"/>
        </w:rPr>
        <w:t>间</w:t>
      </w:r>
      <w:r>
        <w:rPr>
          <w:spacing w:val="-12"/>
        </w:rPr>
        <w:t>：</w:t>
      </w:r>
      <w:r>
        <w:rPr>
          <w:spacing w:val="-12"/>
          <w:u w:val="single"/>
        </w:rPr>
        <w:t xml:space="preserve"> </w:t>
      </w:r>
      <w:r>
        <w:rPr>
          <w:spacing w:val="-12"/>
          <w:u w:val="single"/>
        </w:rPr>
        <w:tab/>
      </w:r>
      <w:r>
        <w:rPr>
          <w:spacing w:val="-12"/>
        </w:rPr>
        <w:t>年</w:t>
      </w:r>
      <w:r>
        <w:rPr>
          <w:spacing w:val="-12"/>
          <w:u w:val="single"/>
        </w:rPr>
        <w:t xml:space="preserve"> </w:t>
      </w:r>
      <w:r>
        <w:rPr>
          <w:spacing w:val="-12"/>
          <w:u w:val="single"/>
        </w:rPr>
        <w:tab/>
      </w:r>
      <w:r>
        <w:rPr>
          <w:spacing w:val="-12"/>
        </w:rPr>
        <w:t>月</w:t>
      </w:r>
      <w:r>
        <w:rPr>
          <w:spacing w:val="-12"/>
          <w:u w:val="single"/>
        </w:rPr>
        <w:t xml:space="preserve"> </w:t>
      </w:r>
      <w:r>
        <w:rPr>
          <w:spacing w:val="-12"/>
          <w:u w:val="single"/>
        </w:rPr>
        <w:tab/>
      </w:r>
      <w:r>
        <w:t>日</w:t>
      </w:r>
    </w:p>
    <w:p>
      <w:pPr>
        <w:pStyle w:val="9"/>
        <w:keepNext w:val="0"/>
        <w:keepLines w:val="0"/>
        <w:pageBreakBefore w:val="0"/>
        <w:widowControl w:val="0"/>
        <w:tabs>
          <w:tab w:val="left" w:pos="2861"/>
          <w:tab w:val="left" w:pos="3655"/>
          <w:tab w:val="left" w:pos="4450"/>
          <w:tab w:val="left" w:pos="4730"/>
        </w:tabs>
        <w:kinsoku/>
        <w:wordWrap/>
        <w:overflowPunct/>
        <w:topLinePunct w:val="0"/>
        <w:bidi w:val="0"/>
        <w:snapToGrid/>
        <w:spacing w:before="0" w:after="0" w:line="453" w:lineRule="auto"/>
        <w:ind w:left="0" w:right="0" w:firstLine="420" w:firstLineChars="200"/>
        <w:textAlignment w:val="auto"/>
        <w:rPr>
          <w:rFonts w:ascii="Times New Roman" w:eastAsia="Times New Roman"/>
        </w:rPr>
      </w:pPr>
      <w:r>
        <w:rPr>
          <w:rFonts w:ascii="宋体" w:hAnsi="宋体" w:eastAsia="宋体" w:cs="宋体"/>
          <w:spacing w:val="-15"/>
          <w:sz w:val="24"/>
          <w:szCs w:val="24"/>
          <w:lang w:val="zh-CN" w:eastAsia="zh-CN" w:bidi="zh-CN"/>
        </w:rPr>
        <w:t>经营期限：</w:t>
      </w:r>
      <w:r>
        <w:rPr>
          <w:rFonts w:ascii="Times New Roman" w:eastAsia="Times New Roman"/>
          <w:w w:val="95"/>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9"/>
        <w:keepNext w:val="0"/>
        <w:keepLines w:val="0"/>
        <w:pageBreakBefore w:val="0"/>
        <w:widowControl w:val="0"/>
        <w:tabs>
          <w:tab w:val="left" w:pos="2513"/>
          <w:tab w:val="left" w:pos="3639"/>
          <w:tab w:val="left" w:pos="4764"/>
          <w:tab w:val="left" w:pos="6286"/>
          <w:tab w:val="left" w:pos="7128"/>
        </w:tabs>
        <w:kinsoku/>
        <w:wordWrap/>
        <w:overflowPunct/>
        <w:topLinePunct w:val="0"/>
        <w:bidi w:val="0"/>
        <w:snapToGrid/>
        <w:spacing w:before="0" w:after="0" w:line="453" w:lineRule="auto"/>
        <w:ind w:left="0" w:right="0" w:firstLine="432" w:firstLineChars="200"/>
        <w:textAlignment w:val="auto"/>
      </w:pPr>
      <w:r>
        <w:rPr>
          <w:spacing w:val="-12"/>
        </w:rPr>
        <w:t>姓</w:t>
      </w:r>
      <w:r>
        <w:rPr>
          <w:spacing w:val="-15"/>
        </w:rPr>
        <w:t>名</w:t>
      </w:r>
      <w:r>
        <w:rPr>
          <w:spacing w:val="-20"/>
        </w:rPr>
        <w:t>：</w:t>
      </w:r>
      <w:r>
        <w:rPr>
          <w:spacing w:val="-20"/>
          <w:u w:val="single"/>
        </w:rPr>
        <w:t xml:space="preserve"> </w:t>
      </w:r>
      <w:r>
        <w:rPr>
          <w:spacing w:val="-20"/>
          <w:u w:val="single"/>
        </w:rPr>
        <w:tab/>
      </w:r>
      <w:r>
        <w:rPr>
          <w:spacing w:val="-12"/>
        </w:rPr>
        <w:t>性</w:t>
      </w:r>
      <w:r>
        <w:rPr>
          <w:spacing w:val="-15"/>
        </w:rPr>
        <w:t>别</w:t>
      </w:r>
      <w:r>
        <w:rPr>
          <w:spacing w:val="-22"/>
        </w:rPr>
        <w:t>：</w:t>
      </w:r>
      <w:r>
        <w:rPr>
          <w:spacing w:val="-22"/>
          <w:u w:val="single"/>
        </w:rPr>
        <w:t xml:space="preserve"> </w:t>
      </w:r>
      <w:r>
        <w:rPr>
          <w:spacing w:val="-22"/>
          <w:u w:val="single"/>
        </w:rPr>
        <w:tab/>
      </w:r>
      <w:r>
        <w:rPr>
          <w:spacing w:val="-12"/>
        </w:rPr>
        <w:t>年</w:t>
      </w:r>
      <w:r>
        <w:rPr>
          <w:spacing w:val="-15"/>
        </w:rPr>
        <w:t>龄</w:t>
      </w:r>
      <w:r>
        <w:rPr>
          <w:spacing w:val="-20"/>
        </w:rPr>
        <w:t>：</w:t>
      </w:r>
      <w:r>
        <w:rPr>
          <w:spacing w:val="-20"/>
          <w:u w:val="single"/>
        </w:rPr>
        <w:t xml:space="preserve"> </w:t>
      </w:r>
      <w:r>
        <w:rPr>
          <w:spacing w:val="-20"/>
          <w:u w:val="single"/>
        </w:rPr>
        <w:tab/>
      </w:r>
      <w:r>
        <w:rPr>
          <w:spacing w:val="-12"/>
        </w:rPr>
        <w:t>职</w:t>
      </w:r>
      <w:r>
        <w:rPr>
          <w:spacing w:val="-15"/>
        </w:rPr>
        <w:t>务</w:t>
      </w:r>
      <w:r>
        <w:rPr>
          <w:spacing w:val="-20"/>
        </w:rPr>
        <w:t>：</w:t>
      </w:r>
      <w:r>
        <w:rPr>
          <w:spacing w:val="-20"/>
          <w:u w:val="single"/>
        </w:rPr>
        <w:t xml:space="preserve"> </w:t>
      </w:r>
      <w:r>
        <w:rPr>
          <w:spacing w:val="-20"/>
          <w:u w:val="single"/>
        </w:rPr>
        <w:tab/>
      </w:r>
      <w:r>
        <w:rPr>
          <w:spacing w:val="-12"/>
        </w:rPr>
        <w:t>系</w:t>
      </w:r>
      <w:r>
        <w:rPr>
          <w:spacing w:val="-12"/>
          <w:u w:val="single"/>
        </w:rPr>
        <w:t xml:space="preserve"> </w:t>
      </w:r>
      <w:r>
        <w:rPr>
          <w:spacing w:val="-12"/>
          <w:u w:val="single"/>
        </w:rPr>
        <w:tab/>
      </w:r>
      <w:r>
        <w:rPr>
          <w:spacing w:val="-12"/>
          <w:u w:val="single"/>
        </w:rPr>
        <w:t>（</w:t>
      </w:r>
      <w:r>
        <w:rPr>
          <w:spacing w:val="-15"/>
          <w:u w:val="single"/>
        </w:rPr>
        <w:t>供应</w:t>
      </w:r>
      <w:r>
        <w:rPr>
          <w:spacing w:val="-12"/>
          <w:u w:val="single"/>
        </w:rPr>
        <w:t>商</w:t>
      </w:r>
      <w:r>
        <w:rPr>
          <w:spacing w:val="-15"/>
          <w:u w:val="single"/>
        </w:rPr>
        <w:t>名称</w:t>
      </w:r>
      <w:r>
        <w:rPr>
          <w:spacing w:val="-20"/>
        </w:rPr>
        <w:t>）</w:t>
      </w:r>
      <w:r>
        <w:rPr>
          <w:spacing w:val="-15"/>
        </w:rPr>
        <w:t>的</w:t>
      </w:r>
      <w:r>
        <w:rPr>
          <w:spacing w:val="-12"/>
        </w:rPr>
        <w:t>法</w:t>
      </w:r>
      <w:r>
        <w:rPr>
          <w:spacing w:val="-15"/>
        </w:rPr>
        <w:t>定</w:t>
      </w:r>
      <w:r>
        <w:rPr>
          <w:spacing w:val="-11"/>
        </w:rPr>
        <w:t>代</w:t>
      </w:r>
      <w:r>
        <w:rPr>
          <w:spacing w:val="-12"/>
        </w:rPr>
        <w:t>表</w:t>
      </w:r>
      <w:r>
        <w:rPr>
          <w:spacing w:val="-15"/>
        </w:rPr>
        <w:t>人</w:t>
      </w:r>
      <w:r>
        <w:t>。</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r>
        <w:t>特此证明。</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z w:val="21"/>
        </w:rPr>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r>
        <w:t>附：法定代表人身份证扫描件（正面、背面）</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24" w:firstLineChars="200"/>
        <w:textAlignment w:val="auto"/>
        <w:rPr>
          <w:rFonts w:hint="eastAsia"/>
          <w:spacing w:val="-14"/>
        </w:rPr>
      </w:pPr>
      <w:r>
        <w:rPr>
          <w:rFonts w:hint="eastAsia"/>
          <w:spacing w:val="-14"/>
        </w:rPr>
        <w:t>供应商（全称并加盖公章）：</w:t>
      </w:r>
    </w:p>
    <w:p>
      <w:pPr>
        <w:pStyle w:val="9"/>
        <w:keepNext w:val="0"/>
        <w:keepLines w:val="0"/>
        <w:pageBreakBefore w:val="0"/>
        <w:widowControl w:val="0"/>
        <w:tabs>
          <w:tab w:val="left" w:pos="5921"/>
          <w:tab w:val="left" w:pos="6490"/>
        </w:tabs>
        <w:kinsoku/>
        <w:wordWrap/>
        <w:overflowPunct/>
        <w:topLinePunct w:val="0"/>
        <w:bidi w:val="0"/>
        <w:snapToGrid/>
        <w:spacing w:before="0" w:after="0" w:line="456" w:lineRule="auto"/>
        <w:ind w:left="0" w:right="0" w:firstLine="424" w:firstLineChars="200"/>
        <w:textAlignment w:val="auto"/>
      </w:pPr>
      <w:r>
        <w:rPr>
          <w:spacing w:val="-14"/>
        </w:rPr>
        <w:t xml:space="preserve"> </w:t>
      </w:r>
      <w:r>
        <w:t>年</w:t>
      </w:r>
      <w:r>
        <w:rPr>
          <w:rFonts w:hint="eastAsia"/>
          <w:lang w:val="en-US" w:eastAsia="zh-CN"/>
        </w:rPr>
        <w:t xml:space="preserve">  </w:t>
      </w:r>
      <w:r>
        <w:t>月</w:t>
      </w:r>
      <w:r>
        <w:rPr>
          <w:rFonts w:hint="eastAsia"/>
          <w:lang w:val="en-US" w:eastAsia="zh-CN"/>
        </w:rPr>
        <w:t xml:space="preserve">   </w:t>
      </w:r>
      <w:r>
        <w:t>日</w:t>
      </w:r>
    </w:p>
    <w:p>
      <w:pPr>
        <w:keepNext w:val="0"/>
        <w:keepLines w:val="0"/>
        <w:pageBreakBefore w:val="0"/>
        <w:widowControl w:val="0"/>
        <w:kinsoku/>
        <w:wordWrap/>
        <w:overflowPunct/>
        <w:topLinePunct w:val="0"/>
        <w:bidi w:val="0"/>
        <w:snapToGrid/>
        <w:spacing w:before="0" w:after="0" w:line="456" w:lineRule="auto"/>
        <w:ind w:left="0" w:right="0" w:firstLine="420" w:firstLineChars="200"/>
        <w:textAlignment w:val="auto"/>
        <w:sectPr>
          <w:pgSz w:w="11900" w:h="16838"/>
          <w:pgMar w:top="1304" w:right="1803" w:bottom="1440" w:left="1803" w:header="0" w:footer="0" w:gutter="0"/>
          <w:pgNumType w:fmt="decimal"/>
          <w:cols w:space="0" w:num="1"/>
          <w:rtlGutter w:val="0"/>
          <w:docGrid w:linePitch="0" w:charSpace="0"/>
        </w:sectPr>
      </w:pPr>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rPr>
          <w:rFonts w:hint="eastAsia"/>
        </w:rPr>
      </w:pPr>
      <w:r>
        <w:rPr>
          <w:rFonts w:hint="eastAsia"/>
        </w:rPr>
        <w:t>（二）法定代表人授权书</w:t>
      </w:r>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（授权代表人参加投标的，出具此授权委托书）</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340" w:firstLineChars="200"/>
        <w:textAlignment w:val="auto"/>
        <w:rPr>
          <w:sz w:val="17"/>
        </w:rPr>
      </w:pPr>
    </w:p>
    <w:p>
      <w:pPr>
        <w:pStyle w:val="9"/>
        <w:keepNext w:val="0"/>
        <w:keepLines w:val="0"/>
        <w:pageBreakBefore w:val="0"/>
        <w:widowControl w:val="0"/>
        <w:tabs>
          <w:tab w:val="left" w:pos="1954"/>
          <w:tab w:val="left" w:pos="365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12"/>
          <w:w w:val="95"/>
          <w:u w:val="single"/>
        </w:rPr>
        <w:t>（</w:t>
      </w:r>
      <w:r>
        <w:rPr>
          <w:rFonts w:ascii="宋体" w:hAnsi="宋体" w:eastAsia="宋体" w:cs="宋体"/>
          <w:u w:val="single"/>
        </w:rPr>
        <w:t>采购人</w:t>
      </w:r>
      <w:r>
        <w:rPr>
          <w:w w:val="95"/>
          <w:u w:val="single"/>
        </w:rPr>
        <w:t>）</w:t>
      </w:r>
      <w:r>
        <w:rPr>
          <w:u w:val="single"/>
        </w:rPr>
        <w:tab/>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4061"/>
        </w:tabs>
        <w:kinsoku/>
        <w:wordWrap/>
        <w:overflowPunct/>
        <w:topLinePunct w:val="0"/>
        <w:bidi w:val="0"/>
        <w:snapToGrid/>
        <w:spacing w:before="0" w:after="0" w:line="360" w:lineRule="auto"/>
        <w:ind w:left="0" w:right="0" w:firstLine="432" w:firstLineChars="200"/>
        <w:textAlignment w:val="auto"/>
      </w:pPr>
      <w:r>
        <w:rPr>
          <w:spacing w:val="-12"/>
        </w:rPr>
        <w:t>本</w:t>
      </w:r>
      <w:r>
        <w:rPr>
          <w:spacing w:val="-15"/>
        </w:rPr>
        <w:t>授</w:t>
      </w:r>
      <w:r>
        <w:rPr>
          <w:spacing w:val="-12"/>
        </w:rPr>
        <w:t>权</w:t>
      </w:r>
      <w:r>
        <w:rPr>
          <w:spacing w:val="-15"/>
        </w:rPr>
        <w:t>书</w:t>
      </w:r>
      <w:r>
        <w:rPr>
          <w:spacing w:val="-12"/>
        </w:rPr>
        <w:t>声</w:t>
      </w:r>
      <w:r>
        <w:rPr>
          <w:spacing w:val="-15"/>
        </w:rPr>
        <w:t>明</w:t>
      </w:r>
      <w:r>
        <w:rPr>
          <w:spacing w:val="-36"/>
        </w:rPr>
        <w:t>：</w:t>
      </w:r>
      <w:r>
        <w:rPr>
          <w:spacing w:val="-36"/>
          <w:u w:val="single"/>
        </w:rPr>
        <w:t xml:space="preserve"> </w:t>
      </w:r>
      <w:r>
        <w:rPr>
          <w:spacing w:val="-12"/>
          <w:u w:val="single"/>
        </w:rPr>
        <w:t>（</w:t>
      </w:r>
      <w:r>
        <w:rPr>
          <w:spacing w:val="-15"/>
          <w:u w:val="single"/>
        </w:rPr>
        <w:t>供</w:t>
      </w:r>
      <w:r>
        <w:rPr>
          <w:spacing w:val="-12"/>
          <w:u w:val="single"/>
        </w:rPr>
        <w:t>应</w:t>
      </w:r>
      <w:r>
        <w:rPr>
          <w:spacing w:val="-15"/>
          <w:u w:val="single"/>
        </w:rPr>
        <w:t>商</w:t>
      </w:r>
      <w:r>
        <w:rPr>
          <w:spacing w:val="-12"/>
          <w:u w:val="single"/>
        </w:rPr>
        <w:t>名</w:t>
      </w:r>
      <w:r>
        <w:rPr>
          <w:spacing w:val="-15"/>
          <w:u w:val="single"/>
        </w:rPr>
        <w:t>称</w:t>
      </w:r>
      <w:r>
        <w:rPr>
          <w:spacing w:val="-39"/>
          <w:u w:val="single"/>
        </w:rPr>
        <w:t>）</w:t>
      </w:r>
      <w:r>
        <w:t>的</w:t>
      </w:r>
      <w:r>
        <w:rPr>
          <w:spacing w:val="67"/>
          <w:u w:val="single"/>
        </w:rPr>
        <w:t xml:space="preserve"> </w:t>
      </w:r>
      <w:r>
        <w:rPr>
          <w:spacing w:val="-12"/>
          <w:u w:val="single"/>
        </w:rPr>
        <w:t>（</w:t>
      </w:r>
      <w:r>
        <w:rPr>
          <w:spacing w:val="-15"/>
          <w:u w:val="single"/>
        </w:rPr>
        <w:t>法</w:t>
      </w:r>
      <w:r>
        <w:rPr>
          <w:spacing w:val="-12"/>
          <w:u w:val="single"/>
        </w:rPr>
        <w:t>定</w:t>
      </w:r>
      <w:r>
        <w:rPr>
          <w:spacing w:val="-15"/>
          <w:u w:val="single"/>
        </w:rPr>
        <w:t>代</w:t>
      </w:r>
      <w:r>
        <w:rPr>
          <w:spacing w:val="-12"/>
          <w:u w:val="single"/>
        </w:rPr>
        <w:t>表</w:t>
      </w:r>
      <w:r>
        <w:rPr>
          <w:spacing w:val="-15"/>
          <w:u w:val="single"/>
        </w:rPr>
        <w:t>人</w:t>
      </w:r>
      <w:r>
        <w:rPr>
          <w:spacing w:val="-12"/>
          <w:u w:val="single"/>
        </w:rPr>
        <w:t>姓</w:t>
      </w:r>
      <w:r>
        <w:rPr>
          <w:spacing w:val="-15"/>
          <w:u w:val="single"/>
        </w:rPr>
        <w:t>名</w:t>
      </w:r>
      <w:r>
        <w:rPr>
          <w:spacing w:val="-39"/>
          <w:u w:val="single"/>
        </w:rPr>
        <w:t>、</w:t>
      </w:r>
      <w:r>
        <w:rPr>
          <w:spacing w:val="-12"/>
          <w:u w:val="single"/>
        </w:rPr>
        <w:t>职务</w:t>
      </w:r>
      <w:r>
        <w:rPr>
          <w:u w:val="single"/>
        </w:rPr>
        <w:t>）</w:t>
      </w:r>
      <w:r>
        <w:rPr>
          <w:spacing w:val="-47"/>
        </w:rPr>
        <w:t xml:space="preserve"> </w:t>
      </w:r>
      <w:r>
        <w:rPr>
          <w:spacing w:val="-12"/>
        </w:rPr>
        <w:t>授</w:t>
      </w:r>
      <w:r>
        <w:rPr>
          <w:spacing w:val="-39"/>
        </w:rPr>
        <w:t>权</w:t>
      </w:r>
      <w:r>
        <w:rPr>
          <w:spacing w:val="-12"/>
          <w:u w:val="single"/>
        </w:rPr>
        <w:t>（</w:t>
      </w:r>
      <w:r>
        <w:rPr>
          <w:u w:val="single"/>
        </w:rPr>
        <w:t>授</w:t>
      </w:r>
      <w:r>
        <w:rPr>
          <w:spacing w:val="-12"/>
          <w:u w:val="single"/>
        </w:rPr>
        <w:t>权委托人的姓名、职务）</w:t>
      </w:r>
      <w:r>
        <w:rPr>
          <w:spacing w:val="-12"/>
        </w:rPr>
        <w:t>为我方</w:t>
      </w:r>
      <w:r>
        <w:rPr>
          <w:spacing w:val="-10"/>
        </w:rPr>
        <w:t>就</w:t>
      </w:r>
      <w:r>
        <w:rPr>
          <w:spacing w:val="-10"/>
          <w:u w:val="single"/>
        </w:rPr>
        <w:t xml:space="preserve"> </w:t>
      </w:r>
      <w:r>
        <w:rPr>
          <w:u w:val="single"/>
        </w:rPr>
        <w:t>“</w:t>
      </w:r>
      <w:r>
        <w:rPr>
          <w:spacing w:val="-18"/>
          <w:u w:val="single"/>
        </w:rPr>
        <w:t xml:space="preserve"> </w:t>
      </w:r>
      <w:r>
        <w:rPr>
          <w:spacing w:val="-12"/>
          <w:u w:val="single"/>
        </w:rPr>
        <w:t>采购项目名</w:t>
      </w:r>
      <w:r>
        <w:rPr>
          <w:u w:val="single"/>
        </w:rPr>
        <w:t>称</w:t>
      </w:r>
      <w:r>
        <w:rPr>
          <w:spacing w:val="-17"/>
          <w:u w:val="single"/>
        </w:rPr>
        <w:t xml:space="preserve"> </w:t>
      </w:r>
      <w:r>
        <w:rPr>
          <w:u w:val="single"/>
        </w:rPr>
        <w:t>”</w:t>
      </w:r>
      <w:r>
        <w:rPr>
          <w:spacing w:val="-12"/>
        </w:rPr>
        <w:t>项目询价活动的合法</w:t>
      </w:r>
      <w:r>
        <w:rPr>
          <w:spacing w:val="-16"/>
        </w:rPr>
        <w:t>代</w:t>
      </w:r>
      <w:r>
        <w:rPr>
          <w:spacing w:val="-12"/>
        </w:rPr>
        <w:t>理</w:t>
      </w:r>
      <w:r>
        <w:rPr>
          <w:spacing w:val="-15"/>
        </w:rPr>
        <w:t>人</w:t>
      </w:r>
      <w:r>
        <w:rPr>
          <w:spacing w:val="-12"/>
        </w:rPr>
        <w:t>，</w:t>
      </w:r>
      <w:r>
        <w:rPr>
          <w:spacing w:val="-15"/>
        </w:rPr>
        <w:t>以</w:t>
      </w:r>
      <w:r>
        <w:rPr>
          <w:spacing w:val="-12"/>
        </w:rPr>
        <w:t>我</w:t>
      </w:r>
      <w:r>
        <w:rPr>
          <w:spacing w:val="-15"/>
        </w:rPr>
        <w:t>方</w:t>
      </w:r>
      <w:r>
        <w:rPr>
          <w:spacing w:val="-12"/>
        </w:rPr>
        <w:t>名</w:t>
      </w:r>
      <w:r>
        <w:rPr>
          <w:spacing w:val="-15"/>
        </w:rPr>
        <w:t>义</w:t>
      </w:r>
      <w:r>
        <w:rPr>
          <w:spacing w:val="-12"/>
        </w:rPr>
        <w:t>全</w:t>
      </w:r>
      <w:r>
        <w:rPr>
          <w:spacing w:val="-15"/>
        </w:rPr>
        <w:t>权</w:t>
      </w:r>
      <w:r>
        <w:rPr>
          <w:spacing w:val="-12"/>
        </w:rPr>
        <w:t>处</w:t>
      </w:r>
      <w:r>
        <w:rPr>
          <w:spacing w:val="-15"/>
        </w:rPr>
        <w:t>理</w:t>
      </w:r>
      <w:r>
        <w:rPr>
          <w:spacing w:val="-12"/>
        </w:rPr>
        <w:t>该</w:t>
      </w:r>
      <w:r>
        <w:rPr>
          <w:spacing w:val="-15"/>
        </w:rPr>
        <w:t>项</w:t>
      </w:r>
      <w:r>
        <w:rPr>
          <w:spacing w:val="-12"/>
        </w:rPr>
        <w:t>目</w:t>
      </w:r>
      <w:r>
        <w:rPr>
          <w:spacing w:val="-15"/>
        </w:rPr>
        <w:t>询</w:t>
      </w:r>
      <w:r>
        <w:rPr>
          <w:spacing w:val="-12"/>
        </w:rPr>
        <w:t>价</w:t>
      </w:r>
      <w:r>
        <w:rPr>
          <w:spacing w:val="-15"/>
        </w:rPr>
        <w:t>报</w:t>
      </w:r>
      <w:r>
        <w:rPr>
          <w:spacing w:val="-12"/>
        </w:rPr>
        <w:t>价</w:t>
      </w:r>
      <w:r>
        <w:rPr>
          <w:spacing w:val="-15"/>
        </w:rPr>
        <w:t>、</w:t>
      </w:r>
      <w:r>
        <w:rPr>
          <w:spacing w:val="-12"/>
        </w:rPr>
        <w:t>签</w:t>
      </w:r>
      <w:r>
        <w:rPr>
          <w:spacing w:val="-15"/>
        </w:rPr>
        <w:t>订</w:t>
      </w:r>
      <w:r>
        <w:rPr>
          <w:spacing w:val="-12"/>
        </w:rPr>
        <w:t>合</w:t>
      </w:r>
      <w:r>
        <w:rPr>
          <w:spacing w:val="-15"/>
        </w:rPr>
        <w:t>同</w:t>
      </w:r>
      <w:r>
        <w:rPr>
          <w:spacing w:val="-12"/>
        </w:rPr>
        <w:t>以</w:t>
      </w:r>
      <w:r>
        <w:rPr>
          <w:spacing w:val="-15"/>
        </w:rPr>
        <w:t>及</w:t>
      </w:r>
      <w:r>
        <w:rPr>
          <w:spacing w:val="-12"/>
        </w:rPr>
        <w:t>合</w:t>
      </w:r>
      <w:r>
        <w:rPr>
          <w:spacing w:val="-15"/>
        </w:rPr>
        <w:t>同</w:t>
      </w:r>
      <w:r>
        <w:rPr>
          <w:spacing w:val="-12"/>
        </w:rPr>
        <w:t>执</w:t>
      </w:r>
      <w:r>
        <w:rPr>
          <w:spacing w:val="-15"/>
        </w:rPr>
        <w:t>行</w:t>
      </w:r>
      <w:r>
        <w:rPr>
          <w:spacing w:val="-12"/>
        </w:rPr>
        <w:t>有</w:t>
      </w:r>
      <w:r>
        <w:rPr>
          <w:spacing w:val="-15"/>
        </w:rPr>
        <w:t>关</w:t>
      </w:r>
      <w:r>
        <w:rPr>
          <w:spacing w:val="-12"/>
        </w:rPr>
        <w:t>的</w:t>
      </w:r>
      <w:r>
        <w:rPr>
          <w:spacing w:val="-15"/>
        </w:rPr>
        <w:t>一</w:t>
      </w:r>
      <w:r>
        <w:rPr>
          <w:spacing w:val="-12"/>
        </w:rPr>
        <w:t>切</w:t>
      </w:r>
      <w:r>
        <w:rPr>
          <w:spacing w:val="-15"/>
        </w:rPr>
        <w:t>事</w:t>
      </w:r>
      <w:r>
        <w:rPr>
          <w:spacing w:val="-12"/>
        </w:rPr>
        <w:t>务</w:t>
      </w:r>
      <w:r>
        <w:t>。</w:t>
      </w:r>
    </w:p>
    <w:p>
      <w:pPr>
        <w:pStyle w:val="9"/>
        <w:keepNext w:val="0"/>
        <w:keepLines w:val="0"/>
        <w:pageBreakBefore w:val="0"/>
        <w:widowControl w:val="0"/>
        <w:kinsoku/>
        <w:wordWrap/>
        <w:overflowPunct/>
        <w:topLinePunct w:val="0"/>
        <w:bidi w:val="0"/>
        <w:snapToGrid/>
        <w:spacing w:before="0" w:after="0" w:line="360" w:lineRule="auto"/>
        <w:ind w:left="0" w:right="0" w:firstLine="480" w:firstLineChars="200"/>
        <w:textAlignment w:val="auto"/>
      </w:pPr>
      <w:r>
        <w:t>特此声明。</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tabs>
          <w:tab w:val="left" w:pos="1728"/>
        </w:tabs>
        <w:kinsoku/>
        <w:wordWrap/>
        <w:overflowPunct/>
        <w:topLinePunct w:val="0"/>
        <w:bidi w:val="0"/>
        <w:snapToGrid/>
        <w:spacing w:before="0" w:after="0" w:line="484" w:lineRule="auto"/>
        <w:ind w:left="0" w:right="0" w:firstLine="432" w:firstLineChars="200"/>
        <w:textAlignment w:val="auto"/>
        <w:rPr>
          <w:spacing w:val="-12"/>
        </w:rPr>
      </w:pPr>
      <w:r>
        <w:rPr>
          <w:spacing w:val="-12"/>
        </w:rPr>
        <w:t>法</w:t>
      </w:r>
      <w:r>
        <w:rPr>
          <w:spacing w:val="-15"/>
        </w:rPr>
        <w:t>定</w:t>
      </w:r>
      <w:r>
        <w:rPr>
          <w:spacing w:val="-12"/>
        </w:rPr>
        <w:t>代</w:t>
      </w:r>
      <w:r>
        <w:rPr>
          <w:spacing w:val="-15"/>
        </w:rPr>
        <w:t>表</w:t>
      </w:r>
      <w:r>
        <w:rPr>
          <w:spacing w:val="-12"/>
        </w:rPr>
        <w:t>人</w:t>
      </w:r>
      <w:r>
        <w:rPr>
          <w:spacing w:val="-15"/>
        </w:rPr>
        <w:t>（</w:t>
      </w:r>
      <w:r>
        <w:rPr>
          <w:rFonts w:hint="eastAsia" w:ascii="宋体" w:hAnsi="宋体" w:eastAsia="宋体" w:cs="宋体"/>
          <w:sz w:val="24"/>
          <w:szCs w:val="24"/>
        </w:rPr>
        <w:t>签字或盖章</w:t>
      </w:r>
      <w:r>
        <w:rPr>
          <w:spacing w:val="-12"/>
        </w:rPr>
        <w:t xml:space="preserve">）： </w:t>
      </w:r>
    </w:p>
    <w:p>
      <w:pPr>
        <w:pStyle w:val="9"/>
        <w:keepNext w:val="0"/>
        <w:keepLines w:val="0"/>
        <w:pageBreakBefore w:val="0"/>
        <w:widowControl w:val="0"/>
        <w:tabs>
          <w:tab w:val="left" w:pos="1728"/>
        </w:tabs>
        <w:kinsoku/>
        <w:wordWrap/>
        <w:overflowPunct/>
        <w:topLinePunct w:val="0"/>
        <w:bidi w:val="0"/>
        <w:snapToGrid/>
        <w:spacing w:before="0" w:after="0" w:line="484" w:lineRule="auto"/>
        <w:ind w:left="0" w:right="0" w:firstLine="480" w:firstLineChars="200"/>
        <w:textAlignment w:val="auto"/>
      </w:pPr>
      <w:r>
        <w:t>职</w:t>
      </w:r>
      <w:r>
        <w:tab/>
      </w:r>
      <w:r>
        <w:rPr>
          <w:spacing w:val="-12"/>
        </w:rPr>
        <w:t>务</w:t>
      </w:r>
      <w:r>
        <w:t>：</w:t>
      </w:r>
    </w:p>
    <w:p>
      <w:pPr>
        <w:pStyle w:val="9"/>
        <w:keepNext w:val="0"/>
        <w:keepLines w:val="0"/>
        <w:pageBreakBefore w:val="0"/>
        <w:widowControl w:val="0"/>
        <w:kinsoku/>
        <w:wordWrap/>
        <w:overflowPunct/>
        <w:topLinePunct w:val="0"/>
        <w:bidi w:val="0"/>
        <w:snapToGrid/>
        <w:spacing w:before="0" w:after="0" w:line="484" w:lineRule="auto"/>
        <w:ind w:left="0" w:right="0" w:firstLine="420" w:firstLineChars="200"/>
        <w:textAlignment w:val="auto"/>
        <w:rPr>
          <w:spacing w:val="-12"/>
        </w:rPr>
      </w:pPr>
      <w:r>
        <w:rPr>
          <w:spacing w:val="-15"/>
        </w:rPr>
        <w:t>供应商名称（</w:t>
      </w:r>
      <w:r>
        <w:rPr>
          <w:rFonts w:hint="eastAsia"/>
          <w:spacing w:val="-14"/>
        </w:rPr>
        <w:t>全称并加盖公章</w:t>
      </w:r>
      <w:r>
        <w:rPr>
          <w:spacing w:val="-12"/>
        </w:rPr>
        <w:t xml:space="preserve">）： </w:t>
      </w:r>
    </w:p>
    <w:p>
      <w:pPr>
        <w:pStyle w:val="9"/>
        <w:keepNext w:val="0"/>
        <w:keepLines w:val="0"/>
        <w:pageBreakBefore w:val="0"/>
        <w:widowControl w:val="0"/>
        <w:kinsoku/>
        <w:wordWrap/>
        <w:overflowPunct/>
        <w:topLinePunct w:val="0"/>
        <w:bidi w:val="0"/>
        <w:snapToGrid/>
        <w:spacing w:before="0" w:after="0" w:line="484" w:lineRule="auto"/>
        <w:ind w:left="0" w:right="0" w:firstLine="420" w:firstLineChars="200"/>
        <w:textAlignment w:val="auto"/>
      </w:pPr>
      <w:r>
        <w:rPr>
          <w:spacing w:val="-15"/>
        </w:rPr>
        <w:t>授权委托人（</w:t>
      </w:r>
      <w:r>
        <w:rPr>
          <w:rFonts w:hint="eastAsia" w:ascii="宋体" w:hAnsi="宋体" w:eastAsia="宋体" w:cs="宋体"/>
          <w:sz w:val="24"/>
          <w:szCs w:val="24"/>
        </w:rPr>
        <w:t>签字或盖章</w:t>
      </w:r>
      <w:r>
        <w:rPr>
          <w:spacing w:val="-6"/>
        </w:rPr>
        <w:t>）：</w:t>
      </w:r>
    </w:p>
    <w:p>
      <w:pPr>
        <w:pStyle w:val="9"/>
        <w:keepNext w:val="0"/>
        <w:keepLines w:val="0"/>
        <w:pageBreakBefore w:val="0"/>
        <w:widowControl w:val="0"/>
        <w:tabs>
          <w:tab w:val="left" w:pos="1728"/>
        </w:tabs>
        <w:kinsoku/>
        <w:wordWrap/>
        <w:overflowPunct/>
        <w:topLinePunct w:val="0"/>
        <w:bidi w:val="0"/>
        <w:snapToGrid/>
        <w:spacing w:before="0" w:after="0"/>
        <w:ind w:left="0" w:right="0" w:firstLine="480" w:firstLineChars="200"/>
        <w:textAlignment w:val="auto"/>
      </w:pPr>
      <w:r>
        <w:t>职</w:t>
      </w:r>
      <w:r>
        <w:tab/>
      </w:r>
      <w:r>
        <w:rPr>
          <w:spacing w:val="-12"/>
        </w:rPr>
        <w:t>务</w:t>
      </w:r>
      <w:r>
        <w:t>：</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tabs>
          <w:tab w:val="left" w:pos="1615"/>
        </w:tabs>
        <w:kinsoku/>
        <w:wordWrap/>
        <w:overflowPunct/>
        <w:topLinePunct w:val="0"/>
        <w:bidi w:val="0"/>
        <w:snapToGrid/>
        <w:spacing w:before="0" w:after="0"/>
        <w:ind w:left="0" w:right="0" w:firstLine="480" w:firstLineChars="200"/>
        <w:textAlignment w:val="auto"/>
      </w:pPr>
      <w:r>
        <w:t>日</w:t>
      </w:r>
      <w:r>
        <w:tab/>
      </w:r>
      <w:r>
        <w:rPr>
          <w:spacing w:val="-12"/>
        </w:rPr>
        <w:t>期</w:t>
      </w:r>
      <w:r>
        <w:t>：</w:t>
      </w:r>
    </w:p>
    <w:p>
      <w:pPr>
        <w:pStyle w:val="9"/>
        <w:keepNext w:val="0"/>
        <w:keepLines w:val="0"/>
        <w:pageBreakBefore w:val="0"/>
        <w:widowControl w:val="0"/>
        <w:kinsoku/>
        <w:wordWrap/>
        <w:overflowPunct/>
        <w:topLinePunct w:val="0"/>
        <w:bidi w:val="0"/>
        <w:snapToGrid/>
        <w:spacing w:before="0" w:after="0"/>
        <w:ind w:right="0"/>
        <w:textAlignment w:val="auto"/>
        <w:rPr>
          <w:sz w:val="26"/>
        </w:rPr>
      </w:pPr>
    </w:p>
    <w:p>
      <w:pPr>
        <w:pStyle w:val="9"/>
      </w:pPr>
      <w:r>
        <w:t>附：法定代表人</w:t>
      </w:r>
      <w:r>
        <w:rPr>
          <w:rFonts w:hint="eastAsia"/>
          <w:lang w:eastAsia="zh-CN"/>
        </w:rPr>
        <w:t>和</w:t>
      </w:r>
      <w:r>
        <w:rPr>
          <w:rFonts w:hint="eastAsia"/>
          <w:lang w:val="en-US" w:eastAsia="zh-CN"/>
        </w:rPr>
        <w:t xml:space="preserve"> </w:t>
      </w:r>
      <w:r>
        <w:rPr>
          <w:rFonts w:hint="eastAsia" w:ascii="宋体" w:cs="宋体"/>
          <w:bCs/>
          <w:sz w:val="24"/>
          <w:lang w:val="zh-CN"/>
        </w:rPr>
        <w:t>授权代表人</w:t>
      </w:r>
      <w:r>
        <w:t>身份证扫描件（正面、背面）</w:t>
      </w:r>
    </w:p>
    <w:p>
      <w:pPr>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39" w:name="_Toc7706"/>
      <w:bookmarkStart w:id="40" w:name="_Toc1439"/>
      <w:r>
        <w:rPr>
          <w:rFonts w:hint="eastAsia" w:ascii="Arial Unicode MS" w:eastAsia="Arial Unicode MS"/>
          <w:b/>
          <w:bCs/>
        </w:rPr>
        <w:t>三、报 价 一 览 表（格式）</w:t>
      </w:r>
      <w:bookmarkEnd w:id="39"/>
      <w:bookmarkEnd w:id="40"/>
    </w:p>
    <w:p>
      <w:pPr>
        <w:pStyle w:val="9"/>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9"/>
        <w:keepNext w:val="0"/>
        <w:keepLines w:val="0"/>
        <w:pageBreakBefore w:val="0"/>
        <w:widowControl w:val="0"/>
        <w:tabs>
          <w:tab w:val="left" w:pos="7111"/>
        </w:tabs>
        <w:kinsoku/>
        <w:wordWrap/>
        <w:overflowPunct/>
        <w:topLinePunct w:val="0"/>
        <w:bidi w:val="0"/>
        <w:snapToGrid/>
        <w:spacing w:before="0" w:after="0"/>
        <w:ind w:left="0" w:right="0" w:firstLine="420" w:firstLineChars="200"/>
        <w:textAlignment w:val="auto"/>
        <w:rPr>
          <w:rFonts w:ascii="Times New Roman" w:eastAsia="Times New Roman"/>
        </w:rPr>
      </w:pPr>
      <w:r>
        <w:rPr>
          <w:spacing w:val="-15"/>
        </w:rPr>
        <w:t>供应商名称（</w:t>
      </w:r>
      <w:r>
        <w:rPr>
          <w:rFonts w:hint="eastAsia"/>
          <w:spacing w:val="-14"/>
        </w:rPr>
        <w:t>加盖公章</w:t>
      </w:r>
      <w:r>
        <w:rPr>
          <w:spacing w:val="-12"/>
        </w:rPr>
        <w:t>）</w:t>
      </w:r>
      <w:r>
        <w:rPr>
          <w:rFonts w:ascii="Times New Roman" w:eastAsia="Times New Roman"/>
          <w:w w:val="95"/>
          <w:u w:val="single"/>
        </w:rPr>
        <w:t xml:space="preserve"> </w:t>
      </w:r>
      <w:r>
        <w:rPr>
          <w:rFonts w:ascii="Times New Roman" w:eastAsia="Times New Roman"/>
          <w:u w:val="single"/>
        </w:rPr>
        <w:tab/>
      </w:r>
    </w:p>
    <w:p>
      <w:pPr>
        <w:pStyle w:val="9"/>
        <w:keepNext w:val="0"/>
        <w:keepLines w:val="0"/>
        <w:pageBreakBefore w:val="0"/>
        <w:widowControl w:val="0"/>
        <w:kinsoku/>
        <w:wordWrap/>
        <w:overflowPunct/>
        <w:topLinePunct w:val="0"/>
        <w:bidi w:val="0"/>
        <w:snapToGrid/>
        <w:spacing w:before="0" w:after="0"/>
        <w:ind w:left="0" w:right="0" w:firstLine="200" w:firstLineChars="200"/>
        <w:textAlignment w:val="auto"/>
        <w:rPr>
          <w:rFonts w:ascii="Times New Roman"/>
          <w:sz w:val="10"/>
        </w:rPr>
      </w:pPr>
    </w:p>
    <w:p>
      <w:pPr>
        <w:pStyle w:val="9"/>
        <w:keepNext w:val="0"/>
        <w:keepLines w:val="0"/>
        <w:pageBreakBefore w:val="0"/>
        <w:widowControl w:val="0"/>
        <w:tabs>
          <w:tab w:val="left" w:pos="4277"/>
          <w:tab w:val="left" w:pos="7282"/>
        </w:tabs>
        <w:kinsoku/>
        <w:wordWrap/>
        <w:overflowPunct/>
        <w:topLinePunct w:val="0"/>
        <w:bidi w:val="0"/>
        <w:snapToGrid/>
        <w:spacing w:before="0" w:after="0"/>
        <w:ind w:left="0" w:right="0" w:firstLine="432" w:firstLineChars="200"/>
        <w:textAlignment w:val="auto"/>
      </w:pPr>
      <w:r>
        <w:rPr>
          <w:rFonts w:hint="eastAsia"/>
          <w:spacing w:val="-12"/>
          <w:lang w:eastAsia="zh-CN"/>
        </w:rPr>
        <w:t>采购编号</w:t>
      </w:r>
      <w:r>
        <w:rPr>
          <w:spacing w:val="-12"/>
        </w:rPr>
        <w:t>：</w:t>
      </w:r>
      <w:r>
        <w:rPr>
          <w:spacing w:val="-12"/>
          <w:u w:val="single"/>
        </w:rPr>
        <w:t xml:space="preserve"> </w:t>
      </w:r>
      <w:r>
        <w:rPr>
          <w:spacing w:val="-12"/>
          <w:u w:val="single"/>
        </w:rPr>
        <w:tab/>
      </w:r>
      <w:r>
        <w:rPr>
          <w:rFonts w:hint="eastAsia"/>
          <w:spacing w:val="-12"/>
          <w:u w:val="none"/>
          <w:lang w:val="en-US" w:eastAsia="zh-CN"/>
        </w:rPr>
        <w:t xml:space="preserve">         </w:t>
      </w:r>
      <w:r>
        <w:rPr>
          <w:spacing w:val="-12"/>
        </w:rPr>
        <w:t>货币</w:t>
      </w:r>
      <w:r>
        <w:rPr>
          <w:spacing w:val="-15"/>
        </w:rPr>
        <w:t>单</w:t>
      </w:r>
      <w:r>
        <w:rPr>
          <w:spacing w:val="-12"/>
        </w:rPr>
        <w:t>位</w:t>
      </w:r>
      <w:r>
        <w:rPr>
          <w:spacing w:val="-15"/>
        </w:rPr>
        <w:t>：</w:t>
      </w:r>
      <w:r>
        <w:rPr>
          <w:spacing w:val="-12"/>
        </w:rPr>
        <w:t>元</w:t>
      </w:r>
      <w:r>
        <w:rPr>
          <w:spacing w:val="-8"/>
        </w:rPr>
        <w:t>/</w:t>
      </w:r>
      <w:r>
        <w:rPr>
          <w:spacing w:val="-12"/>
        </w:rPr>
        <w:t>人</w:t>
      </w:r>
      <w:r>
        <w:rPr>
          <w:spacing w:val="-15"/>
        </w:rPr>
        <w:t>民</w:t>
      </w:r>
      <w:r>
        <w:t>币</w:t>
      </w:r>
    </w:p>
    <w:tbl>
      <w:tblPr>
        <w:tblStyle w:val="17"/>
        <w:tblW w:w="84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3"/>
        <w:gridCol w:w="1817"/>
        <w:gridCol w:w="1697"/>
        <w:gridCol w:w="1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jc w:val="center"/>
        </w:trPr>
        <w:tc>
          <w:tcPr>
            <w:tcW w:w="3203"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tabs>
                <w:tab w:val="left" w:pos="2471"/>
                <w:tab w:val="left" w:pos="2925"/>
              </w:tabs>
              <w:kinsoku/>
              <w:wordWrap/>
              <w:overflowPunct/>
              <w:topLinePunct w:val="0"/>
              <w:bidi w:val="0"/>
              <w:snapToGrid/>
              <w:spacing w:before="0" w:after="0"/>
              <w:ind w:left="0" w:right="0" w:firstLine="480" w:firstLineChars="200"/>
              <w:jc w:val="center"/>
              <w:textAlignment w:val="auto"/>
              <w:rPr>
                <w:sz w:val="24"/>
              </w:rPr>
            </w:pPr>
            <w:r>
              <w:rPr>
                <w:sz w:val="24"/>
              </w:rPr>
              <w:t>总报价</w:t>
            </w:r>
          </w:p>
        </w:tc>
        <w:tc>
          <w:tcPr>
            <w:tcW w:w="1817"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kinsoku/>
              <w:wordWrap/>
              <w:overflowPunct/>
              <w:topLinePunct w:val="0"/>
              <w:bidi w:val="0"/>
              <w:snapToGrid/>
              <w:spacing w:before="0" w:after="0"/>
              <w:ind w:right="0"/>
              <w:textAlignment w:val="auto"/>
              <w:rPr>
                <w:sz w:val="24"/>
              </w:rPr>
            </w:pPr>
            <w:r>
              <w:rPr>
                <w:sz w:val="24"/>
              </w:rPr>
              <w:t>合同履行期限</w:t>
            </w:r>
          </w:p>
        </w:tc>
        <w:tc>
          <w:tcPr>
            <w:tcW w:w="1697" w:type="dxa"/>
          </w:tcPr>
          <w:p>
            <w:pPr>
              <w:pStyle w:val="22"/>
              <w:keepNext w:val="0"/>
              <w:keepLines w:val="0"/>
              <w:pageBreakBefore w:val="0"/>
              <w:widowControl w:val="0"/>
              <w:kinsoku/>
              <w:wordWrap/>
              <w:overflowPunct/>
              <w:topLinePunct w:val="0"/>
              <w:bidi w:val="0"/>
              <w:snapToGrid/>
              <w:spacing w:before="0" w:after="0"/>
              <w:ind w:left="0" w:right="0" w:firstLine="600" w:firstLineChars="200"/>
              <w:textAlignment w:val="auto"/>
              <w:rPr>
                <w:sz w:val="30"/>
              </w:rPr>
            </w:pPr>
          </w:p>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hint="eastAsia" w:eastAsia="宋体"/>
                <w:sz w:val="24"/>
                <w:lang w:eastAsia="zh-CN"/>
              </w:rPr>
            </w:pPr>
            <w:r>
              <w:rPr>
                <w:rFonts w:hint="eastAsia"/>
                <w:sz w:val="24"/>
                <w:lang w:eastAsia="zh-CN"/>
              </w:rPr>
              <w:t>质量要求</w:t>
            </w:r>
          </w:p>
        </w:tc>
        <w:tc>
          <w:tcPr>
            <w:tcW w:w="1697" w:type="dxa"/>
            <w:vAlign w:val="center"/>
          </w:tcPr>
          <w:p>
            <w:pPr>
              <w:pStyle w:val="22"/>
              <w:keepNext w:val="0"/>
              <w:keepLines w:val="0"/>
              <w:pageBreakBefore w:val="0"/>
              <w:widowControl w:val="0"/>
              <w:kinsoku/>
              <w:wordWrap/>
              <w:overflowPunct/>
              <w:topLinePunct w:val="0"/>
              <w:bidi w:val="0"/>
              <w:snapToGrid/>
              <w:spacing w:before="0" w:after="0"/>
              <w:ind w:left="0" w:right="0" w:firstLine="480" w:firstLineChars="200"/>
              <w:jc w:val="both"/>
              <w:textAlignment w:val="auto"/>
              <w:rPr>
                <w:rFonts w:hint="eastAsia"/>
                <w:sz w:val="24"/>
                <w:lang w:eastAsia="zh-CN"/>
              </w:rPr>
            </w:pPr>
            <w:r>
              <w:rPr>
                <w:rFonts w:hint="eastAsia"/>
                <w:sz w:val="24"/>
                <w:lang w:eastAsia="zh-CN"/>
              </w:rPr>
              <w:t>质保期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3203" w:type="dxa"/>
          </w:tcPr>
          <w:p>
            <w:pPr>
              <w:pStyle w:val="22"/>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大写：</w:t>
            </w:r>
          </w:p>
          <w:p>
            <w:pPr>
              <w:pStyle w:val="22"/>
              <w:keepNext w:val="0"/>
              <w:keepLines w:val="0"/>
              <w:pageBreakBefore w:val="0"/>
              <w:widowControl w:val="0"/>
              <w:kinsoku/>
              <w:wordWrap/>
              <w:overflowPunct/>
              <w:topLinePunct w:val="0"/>
              <w:bidi w:val="0"/>
              <w:snapToGrid/>
              <w:spacing w:before="0" w:after="0" w:line="600" w:lineRule="auto"/>
              <w:ind w:left="0" w:right="0" w:firstLine="480" w:firstLineChars="200"/>
              <w:textAlignment w:val="auto"/>
              <w:rPr>
                <w:rFonts w:hint="eastAsia"/>
                <w:sz w:val="24"/>
                <w:lang w:eastAsia="zh-CN"/>
              </w:rPr>
            </w:pPr>
            <w:r>
              <w:rPr>
                <w:rFonts w:hint="eastAsia"/>
                <w:sz w:val="24"/>
                <w:lang w:eastAsia="zh-CN"/>
              </w:rPr>
              <w:t>小写：</w:t>
            </w:r>
          </w:p>
        </w:tc>
        <w:tc>
          <w:tcPr>
            <w:tcW w:w="1817" w:type="dxa"/>
          </w:tcPr>
          <w:p>
            <w:pPr>
              <w:pStyle w:val="22"/>
              <w:keepNext w:val="0"/>
              <w:keepLines w:val="0"/>
              <w:pageBreakBefore w:val="0"/>
              <w:widowControl w:val="0"/>
              <w:kinsoku/>
              <w:wordWrap/>
              <w:overflowPunct/>
              <w:topLinePunct w:val="0"/>
              <w:bidi w:val="0"/>
              <w:snapToGrid/>
              <w:spacing w:before="0" w:after="0"/>
              <w:ind w:left="0" w:right="0" w:firstLine="580" w:firstLineChars="200"/>
              <w:textAlignment w:val="auto"/>
              <w:rPr>
                <w:sz w:val="29"/>
              </w:rPr>
            </w:pPr>
          </w:p>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sz w:val="24"/>
              </w:rPr>
            </w:pPr>
          </w:p>
        </w:tc>
        <w:tc>
          <w:tcPr>
            <w:tcW w:w="1697" w:type="dxa"/>
          </w:tcPr>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c>
          <w:tcPr>
            <w:tcW w:w="1697" w:type="dxa"/>
          </w:tcPr>
          <w:p>
            <w:pPr>
              <w:pStyle w:val="22"/>
              <w:keepNext w:val="0"/>
              <w:keepLines w:val="0"/>
              <w:pageBreakBefore w:val="0"/>
              <w:widowControl w:val="0"/>
              <w:kinsoku/>
              <w:wordWrap/>
              <w:overflowPunct/>
              <w:topLinePunct w:val="0"/>
              <w:bidi w:val="0"/>
              <w:snapToGrid/>
              <w:spacing w:before="0" w:after="0"/>
              <w:ind w:left="0" w:right="0" w:firstLine="480" w:firstLineChars="200"/>
              <w:textAlignment w:val="auto"/>
              <w:rPr>
                <w:rFonts w:ascii="Times New Roman"/>
                <w:sz w:val="24"/>
              </w:rPr>
            </w:pPr>
          </w:p>
        </w:tc>
      </w:tr>
    </w:tbl>
    <w:p>
      <w:pPr>
        <w:pStyle w:val="9"/>
        <w:keepNext w:val="0"/>
        <w:keepLines w:val="0"/>
        <w:pageBreakBefore w:val="0"/>
        <w:widowControl w:val="0"/>
        <w:kinsoku/>
        <w:wordWrap/>
        <w:overflowPunct/>
        <w:topLinePunct w:val="0"/>
        <w:bidi w:val="0"/>
        <w:snapToGrid/>
        <w:spacing w:before="0" w:after="0"/>
        <w:ind w:left="0" w:right="0" w:firstLine="520" w:firstLineChars="200"/>
        <w:textAlignment w:val="auto"/>
        <w:rPr>
          <w:sz w:val="26"/>
        </w:rPr>
      </w:pPr>
    </w:p>
    <w:p>
      <w:pPr>
        <w:pStyle w:val="9"/>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r>
        <w:rPr>
          <w:spacing w:val="0"/>
          <w:sz w:val="24"/>
        </w:rPr>
        <w:t>注：</w:t>
      </w:r>
    </w:p>
    <w:p>
      <w:pPr>
        <w:pStyle w:val="9"/>
        <w:keepNext w:val="0"/>
        <w:keepLines w:val="0"/>
        <w:pageBreakBefore w:val="0"/>
        <w:widowControl w:val="0"/>
        <w:kinsoku/>
        <w:wordWrap/>
        <w:overflowPunct/>
        <w:topLinePunct w:val="0"/>
        <w:autoSpaceDE w:val="0"/>
        <w:autoSpaceDN w:val="0"/>
        <w:bidi w:val="0"/>
        <w:adjustRightInd/>
        <w:snapToGrid/>
        <w:spacing w:before="0" w:after="0"/>
        <w:ind w:right="0" w:firstLine="480" w:firstLineChars="20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1、本表供应商不得自行增减，投标人必须如实完整填写本表。</w:t>
      </w:r>
    </w:p>
    <w:p>
      <w:pPr>
        <w:pStyle w:val="9"/>
        <w:keepNext w:val="0"/>
        <w:keepLines w:val="0"/>
        <w:pageBreakBefore w:val="0"/>
        <w:widowControl w:val="0"/>
        <w:kinsoku/>
        <w:wordWrap/>
        <w:overflowPunct/>
        <w:topLinePunct w:val="0"/>
        <w:autoSpaceDE w:val="0"/>
        <w:autoSpaceDN w:val="0"/>
        <w:bidi w:val="0"/>
        <w:adjustRightInd/>
        <w:snapToGrid/>
        <w:spacing w:before="0" w:after="0" w:line="388" w:lineRule="auto"/>
        <w:ind w:right="0" w:firstLine="480" w:firstLineChars="200"/>
        <w:textAlignment w:val="auto"/>
        <w:rPr>
          <w:rFonts w:ascii="宋体" w:hAnsi="宋体" w:eastAsia="宋体" w:cs="宋体"/>
          <w:spacing w:val="0"/>
          <w:sz w:val="24"/>
          <w:szCs w:val="22"/>
          <w:lang w:val="zh-CN" w:eastAsia="zh-CN" w:bidi="zh-CN"/>
        </w:rPr>
      </w:pPr>
      <w:r>
        <w:rPr>
          <w:rFonts w:ascii="宋体" w:hAnsi="宋体" w:eastAsia="宋体" w:cs="宋体"/>
          <w:spacing w:val="0"/>
          <w:sz w:val="24"/>
          <w:szCs w:val="22"/>
          <w:lang w:val="zh-CN" w:eastAsia="zh-CN" w:bidi="zh-CN"/>
        </w:rPr>
        <w:t>2、报价不得填报选择性报价，“报价一览表”与“报价明细表”合计不一致或可选择性价格提交报价的将被视为非响应性询价通知书，报价无效。</w:t>
      </w:r>
    </w:p>
    <w:p>
      <w:pPr>
        <w:pStyle w:val="23"/>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388" w:lineRule="auto"/>
        <w:ind w:right="0" w:rightChars="0" w:firstLine="480" w:firstLineChars="200"/>
        <w:jc w:val="left"/>
        <w:textAlignment w:val="auto"/>
        <w:rPr>
          <w:rFonts w:ascii="宋体" w:hAnsi="宋体" w:eastAsia="宋体" w:cs="宋体"/>
          <w:spacing w:val="0"/>
          <w:sz w:val="24"/>
          <w:szCs w:val="22"/>
          <w:lang w:val="zh-CN" w:eastAsia="zh-CN" w:bidi="zh-CN"/>
        </w:rPr>
      </w:pPr>
      <w:r>
        <w:rPr>
          <w:rFonts w:hint="eastAsia" w:ascii="宋体" w:hAnsi="宋体" w:eastAsia="宋体" w:cs="宋体"/>
          <w:spacing w:val="0"/>
          <w:sz w:val="24"/>
          <w:szCs w:val="22"/>
          <w:lang w:val="en-US" w:eastAsia="zh-CN" w:bidi="zh-CN"/>
        </w:rPr>
        <w:t>3.</w:t>
      </w:r>
      <w:r>
        <w:rPr>
          <w:rFonts w:ascii="宋体" w:hAnsi="宋体" w:eastAsia="宋体" w:cs="宋体"/>
          <w:spacing w:val="0"/>
          <w:sz w:val="24"/>
          <w:szCs w:val="22"/>
          <w:lang w:val="zh-CN" w:eastAsia="zh-CN" w:bidi="zh-CN"/>
        </w:rPr>
        <w:t>对于供应商在“报价一览表”和响应文件中列出的赠送条款，在评审时不作为调整报价的依据，也不作为优先成交的条件。</w:t>
      </w:r>
    </w:p>
    <w:p>
      <w:pPr>
        <w:pStyle w:val="23"/>
        <w:keepNext w:val="0"/>
        <w:keepLines w:val="0"/>
        <w:pageBreakBefore w:val="0"/>
        <w:widowControl w:val="0"/>
        <w:numPr>
          <w:ilvl w:val="0"/>
          <w:numId w:val="0"/>
        </w:numPr>
        <w:tabs>
          <w:tab w:val="left" w:pos="1176"/>
        </w:tabs>
        <w:kinsoku/>
        <w:wordWrap/>
        <w:overflowPunct/>
        <w:topLinePunct w:val="0"/>
        <w:autoSpaceDE w:val="0"/>
        <w:autoSpaceDN w:val="0"/>
        <w:bidi w:val="0"/>
        <w:adjustRightInd/>
        <w:snapToGrid/>
        <w:spacing w:before="0" w:after="0" w:line="240" w:lineRule="auto"/>
        <w:ind w:right="0" w:rightChars="0" w:firstLine="480" w:firstLineChars="200"/>
        <w:jc w:val="left"/>
        <w:textAlignment w:val="auto"/>
        <w:rPr>
          <w:spacing w:val="0"/>
          <w:sz w:val="24"/>
        </w:rPr>
      </w:pPr>
      <w:r>
        <w:rPr>
          <w:rFonts w:hint="eastAsia" w:ascii="宋体" w:hAnsi="宋体" w:eastAsia="宋体" w:cs="宋体"/>
          <w:spacing w:val="0"/>
          <w:sz w:val="24"/>
          <w:szCs w:val="22"/>
          <w:lang w:val="en-US" w:eastAsia="zh-CN" w:bidi="zh-CN"/>
        </w:rPr>
        <w:t>4.</w:t>
      </w:r>
      <w:r>
        <w:rPr>
          <w:rFonts w:ascii="宋体" w:hAnsi="宋体" w:eastAsia="宋体" w:cs="宋体"/>
          <w:spacing w:val="0"/>
          <w:sz w:val="24"/>
          <w:szCs w:val="22"/>
          <w:lang w:val="zh-CN" w:eastAsia="zh-CN" w:bidi="zh-CN"/>
        </w:rPr>
        <w:t>评审时，响应文件中“报价一览表”大小写不一致的以大写为准。</w:t>
      </w:r>
    </w:p>
    <w:p>
      <w:pPr>
        <w:keepNext w:val="0"/>
        <w:keepLines w:val="0"/>
        <w:pageBreakBefore w:val="0"/>
        <w:widowControl w:val="0"/>
        <w:kinsoku/>
        <w:wordWrap/>
        <w:overflowPunct/>
        <w:topLinePunct w:val="0"/>
        <w:bidi w:val="0"/>
        <w:snapToGrid/>
        <w:spacing w:before="0" w:after="0" w:line="240" w:lineRule="auto"/>
        <w:ind w:left="0" w:right="0" w:firstLine="480" w:firstLineChars="200"/>
        <w:jc w:val="left"/>
        <w:textAlignment w:val="auto"/>
        <w:rPr>
          <w:sz w:val="24"/>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1" w:name="_Toc21171"/>
      <w:bookmarkStart w:id="42" w:name="_Toc22121"/>
      <w:r>
        <w:rPr>
          <w:rFonts w:hint="eastAsia" w:ascii="Arial Unicode MS" w:eastAsia="Arial Unicode MS"/>
          <w:b/>
          <w:bCs/>
        </w:rPr>
        <w:t>四、报价明细表（格式）</w:t>
      </w:r>
      <w:bookmarkEnd w:id="41"/>
      <w:bookmarkEnd w:id="42"/>
    </w:p>
    <w:p>
      <w:pPr>
        <w:pStyle w:val="9"/>
        <w:keepNext w:val="0"/>
        <w:keepLines w:val="0"/>
        <w:pageBreakBefore w:val="0"/>
        <w:widowControl w:val="0"/>
        <w:tabs>
          <w:tab w:val="left" w:pos="4277"/>
          <w:tab w:val="left" w:pos="7397"/>
        </w:tabs>
        <w:kinsoku/>
        <w:wordWrap/>
        <w:overflowPunct/>
        <w:topLinePunct w:val="0"/>
        <w:bidi w:val="0"/>
        <w:snapToGrid/>
        <w:spacing w:before="0" w:after="0"/>
        <w:ind w:left="0" w:right="0" w:firstLine="432" w:firstLineChars="200"/>
        <w:textAlignment w:val="auto"/>
        <w:rPr>
          <w:rFonts w:hint="eastAsia"/>
          <w:spacing w:val="-12"/>
          <w:lang w:eastAsia="zh-CN"/>
        </w:rPr>
      </w:pPr>
    </w:p>
    <w:p>
      <w:pPr>
        <w:pStyle w:val="9"/>
        <w:keepNext w:val="0"/>
        <w:keepLines w:val="0"/>
        <w:pageBreakBefore w:val="0"/>
        <w:widowControl w:val="0"/>
        <w:tabs>
          <w:tab w:val="left" w:pos="4277"/>
          <w:tab w:val="left" w:pos="7397"/>
        </w:tabs>
        <w:kinsoku/>
        <w:wordWrap/>
        <w:overflowPunct/>
        <w:topLinePunct w:val="0"/>
        <w:bidi w:val="0"/>
        <w:snapToGrid/>
        <w:spacing w:before="0" w:after="0"/>
        <w:ind w:left="0" w:right="0" w:firstLine="432" w:firstLineChars="200"/>
        <w:textAlignment w:val="auto"/>
        <w:rPr>
          <w:rFonts w:hint="default" w:ascii="Times New Roman" w:eastAsia="宋体"/>
          <w:u w:val="single"/>
          <w:lang w:val="en-US" w:eastAsia="zh-CN"/>
        </w:rPr>
      </w:pPr>
      <w:r>
        <w:rPr>
          <w:rFonts w:hint="eastAsia"/>
          <w:spacing w:val="-12"/>
          <w:lang w:eastAsia="zh-CN"/>
        </w:rPr>
        <w:t>供应商名称（加盖公章）：</w:t>
      </w:r>
      <w:r>
        <w:rPr>
          <w:rFonts w:hint="eastAsia"/>
          <w:spacing w:val="-12"/>
          <w:lang w:val="en-US" w:eastAsia="zh-CN"/>
        </w:rPr>
        <w:t xml:space="preserve">  </w:t>
      </w:r>
      <w:r>
        <w:rPr>
          <w:rFonts w:hint="eastAsia"/>
          <w:spacing w:val="-14"/>
          <w:w w:val="95"/>
          <w:u w:val="single"/>
          <w:lang w:val="en-US" w:eastAsia="zh-CN"/>
        </w:rPr>
        <w:t xml:space="preserve">                                 </w:t>
      </w:r>
    </w:p>
    <w:p>
      <w:pPr>
        <w:pStyle w:val="9"/>
        <w:keepNext w:val="0"/>
        <w:keepLines w:val="0"/>
        <w:pageBreakBefore w:val="0"/>
        <w:widowControl w:val="0"/>
        <w:kinsoku/>
        <w:wordWrap/>
        <w:overflowPunct/>
        <w:topLinePunct w:val="0"/>
        <w:bidi w:val="0"/>
        <w:snapToGrid/>
        <w:spacing w:before="0" w:after="0"/>
        <w:ind w:left="0" w:right="0" w:firstLine="200" w:firstLineChars="200"/>
        <w:textAlignment w:val="auto"/>
        <w:rPr>
          <w:rFonts w:ascii="Times New Roman"/>
          <w:sz w:val="10"/>
        </w:rPr>
      </w:pPr>
    </w:p>
    <w:p>
      <w:pPr>
        <w:pStyle w:val="9"/>
        <w:keepNext w:val="0"/>
        <w:keepLines w:val="0"/>
        <w:pageBreakBefore w:val="0"/>
        <w:widowControl w:val="0"/>
        <w:tabs>
          <w:tab w:val="left" w:pos="4277"/>
          <w:tab w:val="left" w:pos="7397"/>
        </w:tabs>
        <w:kinsoku/>
        <w:wordWrap/>
        <w:overflowPunct/>
        <w:topLinePunct w:val="0"/>
        <w:bidi w:val="0"/>
        <w:snapToGrid/>
        <w:spacing w:before="0" w:after="0"/>
        <w:ind w:left="0" w:right="0" w:firstLine="432" w:firstLineChars="200"/>
        <w:textAlignment w:val="auto"/>
      </w:pPr>
      <w:r>
        <w:rPr>
          <w:rFonts w:hint="eastAsia"/>
          <w:spacing w:val="-12"/>
          <w:lang w:eastAsia="zh-CN"/>
        </w:rPr>
        <w:t>采购编号</w:t>
      </w:r>
      <w:r>
        <w:rPr>
          <w:spacing w:val="-12"/>
        </w:rPr>
        <w:t>：</w:t>
      </w:r>
      <w:r>
        <w:rPr>
          <w:spacing w:val="-12"/>
          <w:u w:val="single"/>
        </w:rPr>
        <w:t xml:space="preserve"> </w:t>
      </w:r>
      <w:r>
        <w:rPr>
          <w:spacing w:val="-12"/>
          <w:u w:val="single"/>
        </w:rPr>
        <w:tab/>
      </w:r>
      <w:r>
        <w:rPr>
          <w:rFonts w:hint="eastAsia"/>
          <w:spacing w:val="-12"/>
          <w:u w:val="none"/>
          <w:lang w:val="en-US" w:eastAsia="zh-CN"/>
        </w:rPr>
        <w:t xml:space="preserve">            </w:t>
      </w:r>
      <w:r>
        <w:rPr>
          <w:spacing w:val="-12"/>
        </w:rPr>
        <w:t>货</w:t>
      </w:r>
      <w:r>
        <w:rPr>
          <w:spacing w:val="-15"/>
        </w:rPr>
        <w:t>币</w:t>
      </w:r>
      <w:r>
        <w:rPr>
          <w:spacing w:val="-12"/>
        </w:rPr>
        <w:t>单</w:t>
      </w:r>
      <w:r>
        <w:rPr>
          <w:spacing w:val="-15"/>
        </w:rPr>
        <w:t>位</w:t>
      </w:r>
      <w:r>
        <w:rPr>
          <w:spacing w:val="-12"/>
        </w:rPr>
        <w:t>：元</w:t>
      </w:r>
      <w:r>
        <w:rPr>
          <w:spacing w:val="-8"/>
        </w:rPr>
        <w:t>/</w:t>
      </w:r>
      <w:r>
        <w:rPr>
          <w:spacing w:val="-15"/>
        </w:rPr>
        <w:t>人民</w:t>
      </w:r>
      <w:r>
        <w:t>币</w:t>
      </w:r>
    </w:p>
    <w:tbl>
      <w:tblPr>
        <w:tblStyle w:val="17"/>
        <w:tblW w:w="10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523"/>
        <w:gridCol w:w="1274"/>
        <w:gridCol w:w="1292"/>
        <w:gridCol w:w="1250"/>
        <w:gridCol w:w="1184"/>
        <w:gridCol w:w="881"/>
        <w:gridCol w:w="82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540"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序号</w:t>
            </w:r>
          </w:p>
        </w:tc>
        <w:tc>
          <w:tcPr>
            <w:tcW w:w="1523"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rFonts w:hint="eastAsia"/>
                <w:sz w:val="21"/>
                <w:lang w:eastAsia="zh-CN"/>
              </w:rPr>
              <w:t>货物</w:t>
            </w:r>
            <w:r>
              <w:rPr>
                <w:sz w:val="21"/>
              </w:rPr>
              <w:t>名称</w:t>
            </w:r>
          </w:p>
        </w:tc>
        <w:tc>
          <w:tcPr>
            <w:tcW w:w="1274"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r>
              <w:rPr>
                <w:rFonts w:hint="eastAsia"/>
                <w:sz w:val="21"/>
                <w:lang w:eastAsia="zh-CN"/>
              </w:rPr>
              <w:t>规格/型号</w:t>
            </w:r>
          </w:p>
        </w:tc>
        <w:tc>
          <w:tcPr>
            <w:tcW w:w="1292"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sz w:val="21"/>
                <w:lang w:eastAsia="zh-CN"/>
              </w:rPr>
            </w:pPr>
            <w:r>
              <w:rPr>
                <w:rFonts w:hint="eastAsia"/>
                <w:sz w:val="21"/>
                <w:lang w:eastAsia="zh-CN"/>
              </w:rPr>
              <w:t>品牌</w:t>
            </w:r>
          </w:p>
        </w:tc>
        <w:tc>
          <w:tcPr>
            <w:tcW w:w="1250"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eastAsia="宋体"/>
                <w:sz w:val="21"/>
                <w:lang w:eastAsia="zh-CN"/>
              </w:rPr>
            </w:pPr>
            <w:r>
              <w:rPr>
                <w:rFonts w:hint="eastAsia"/>
                <w:sz w:val="21"/>
                <w:lang w:eastAsia="zh-CN"/>
              </w:rPr>
              <w:t>制造商</w:t>
            </w:r>
          </w:p>
        </w:tc>
        <w:tc>
          <w:tcPr>
            <w:tcW w:w="1184"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数量</w:t>
            </w:r>
          </w:p>
        </w:tc>
        <w:tc>
          <w:tcPr>
            <w:tcW w:w="881"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单价</w:t>
            </w:r>
          </w:p>
        </w:tc>
        <w:tc>
          <w:tcPr>
            <w:tcW w:w="821"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3"/>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sz w:val="21"/>
              </w:rPr>
              <w:t>合计</w:t>
            </w:r>
          </w:p>
        </w:tc>
        <w:tc>
          <w:tcPr>
            <w:tcW w:w="1251" w:type="dxa"/>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eastAsia="宋体"/>
                <w:sz w:val="21"/>
                <w:lang w:eastAsia="zh-CN"/>
              </w:rPr>
            </w:pPr>
            <w:r>
              <w:rPr>
                <w:rFonts w:hint="eastAsia"/>
                <w:spacing w:val="-12"/>
                <w:sz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1</w:t>
            </w:r>
          </w:p>
        </w:tc>
        <w:tc>
          <w:tcPr>
            <w:tcW w:w="152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7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8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8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4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2</w:t>
            </w:r>
          </w:p>
        </w:tc>
        <w:tc>
          <w:tcPr>
            <w:tcW w:w="152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7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8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8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3</w:t>
            </w:r>
          </w:p>
        </w:tc>
        <w:tc>
          <w:tcPr>
            <w:tcW w:w="152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7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8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8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54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w w:val="100"/>
                <w:sz w:val="21"/>
              </w:rPr>
              <w:t>…</w:t>
            </w:r>
          </w:p>
        </w:tc>
        <w:tc>
          <w:tcPr>
            <w:tcW w:w="152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7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0"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184"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8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82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c>
          <w:tcPr>
            <w:tcW w:w="1251"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3337" w:type="dxa"/>
            <w:gridSpan w:val="3"/>
            <w:tcBorders>
              <w:right w:val="single" w:color="auto" w:sz="4" w:space="0"/>
            </w:tcBorders>
            <w:vAlign w:val="center"/>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sz w:val="21"/>
              </w:rPr>
            </w:pPr>
            <w:r>
              <w:rPr>
                <w:rFonts w:hint="eastAsia"/>
                <w:sz w:val="21"/>
                <w:lang w:eastAsia="zh-CN"/>
              </w:rPr>
              <w:t>合计</w:t>
            </w:r>
          </w:p>
        </w:tc>
        <w:tc>
          <w:tcPr>
            <w:tcW w:w="6679" w:type="dxa"/>
            <w:gridSpan w:val="6"/>
            <w:tcBorders>
              <w:lef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jc w:val="center"/>
        </w:trPr>
        <w:tc>
          <w:tcPr>
            <w:tcW w:w="3337" w:type="dxa"/>
            <w:gridSpan w:val="3"/>
            <w:tcBorders>
              <w:righ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hint="eastAsia" w:eastAsia="宋体"/>
                <w:sz w:val="21"/>
                <w:lang w:eastAsia="zh-CN"/>
              </w:rPr>
            </w:pPr>
            <w:r>
              <w:rPr>
                <w:rFonts w:hint="eastAsia" w:cs="宋体"/>
                <w:kern w:val="0"/>
                <w:szCs w:val="21"/>
                <w:lang w:eastAsia="zh-CN"/>
              </w:rPr>
              <w:t>备注：</w:t>
            </w:r>
          </w:p>
        </w:tc>
        <w:tc>
          <w:tcPr>
            <w:tcW w:w="6679" w:type="dxa"/>
            <w:gridSpan w:val="6"/>
            <w:tcBorders>
              <w:left w:val="single" w:color="auto" w:sz="4" w:space="0"/>
            </w:tcBorders>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1"/>
              </w:rPr>
            </w:pPr>
          </w:p>
        </w:tc>
      </w:tr>
    </w:tbl>
    <w:p>
      <w:pPr>
        <w:pStyle w:val="9"/>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p>
    <w:p>
      <w:pPr>
        <w:pStyle w:val="9"/>
        <w:keepNext w:val="0"/>
        <w:keepLines w:val="0"/>
        <w:pageBreakBefore w:val="0"/>
        <w:widowControl w:val="0"/>
        <w:kinsoku/>
        <w:wordWrap/>
        <w:overflowPunct/>
        <w:topLinePunct w:val="0"/>
        <w:bidi w:val="0"/>
        <w:snapToGrid/>
        <w:spacing w:before="0" w:after="0" w:line="391" w:lineRule="auto"/>
        <w:ind w:right="0"/>
        <w:textAlignment w:val="auto"/>
        <w:rPr>
          <w:rFonts w:ascii="宋体" w:hAnsi="宋体" w:eastAsia="宋体" w:cs="宋体"/>
          <w:spacing w:val="0"/>
        </w:rPr>
      </w:pPr>
      <w:r>
        <w:rPr>
          <w:rFonts w:ascii="宋体" w:hAnsi="宋体" w:eastAsia="宋体" w:cs="宋体"/>
          <w:spacing w:val="0"/>
        </w:rPr>
        <w:t>填报要求：</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1、本表总价金额与单价汇总金额不一致的，以单价金额计算结果为准；单价金额小数点有明显错位的，应以总价为准，并修改单价。</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rFonts w:ascii="宋体" w:hAnsi="宋体" w:eastAsia="宋体" w:cs="宋体"/>
          <w:spacing w:val="0"/>
        </w:rPr>
      </w:pPr>
      <w:r>
        <w:rPr>
          <w:rFonts w:ascii="宋体" w:hAnsi="宋体" w:eastAsia="宋体" w:cs="宋体"/>
          <w:spacing w:val="0"/>
        </w:rPr>
        <w:t>2、供应商必须按此表格式中的对应栏目内容填写，若需增行，请在栏目“……”下插入填写。</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jc w:val="both"/>
        <w:textAlignment w:val="auto"/>
        <w:rPr>
          <w:spacing w:val="0"/>
        </w:rPr>
      </w:pPr>
      <w:r>
        <w:rPr>
          <w:rFonts w:hint="eastAsia"/>
          <w:color w:val="FF0000"/>
          <w:spacing w:val="0"/>
          <w:lang w:val="en-US" w:eastAsia="zh-CN"/>
        </w:rPr>
        <w:t>3</w:t>
      </w:r>
      <w:r>
        <w:rPr>
          <w:color w:val="FF0000"/>
          <w:spacing w:val="0"/>
        </w:rPr>
        <w:t>、报价明细表中的技术参数必须满足“采购项目内容及技术参数” 要求。</w:t>
      </w:r>
    </w:p>
    <w:p>
      <w:pPr>
        <w:pStyle w:val="9"/>
        <w:keepNext w:val="0"/>
        <w:keepLines w:val="0"/>
        <w:pageBreakBefore w:val="0"/>
        <w:widowControl w:val="0"/>
        <w:kinsoku/>
        <w:wordWrap/>
        <w:overflowPunct/>
        <w:topLinePunct w:val="0"/>
        <w:bidi w:val="0"/>
        <w:snapToGrid/>
        <w:spacing w:before="0" w:after="0" w:line="391" w:lineRule="auto"/>
        <w:ind w:right="0" w:firstLine="240" w:firstLineChars="100"/>
        <w:textAlignment w:val="auto"/>
        <w:rPr>
          <w:spacing w:val="0"/>
        </w:rPr>
      </w:pPr>
      <w:r>
        <w:rPr>
          <w:rFonts w:hint="eastAsia"/>
          <w:spacing w:val="0"/>
          <w:lang w:val="en-US" w:eastAsia="zh-CN"/>
        </w:rPr>
        <w:t>4</w:t>
      </w:r>
      <w:r>
        <w:rPr>
          <w:spacing w:val="0"/>
        </w:rPr>
        <w:t>、提供虚假技术参数的，依照政府采购法及询价文件中规定的“提供虚假材料谋取中标、成交的”条款处理。</w:t>
      </w:r>
    </w:p>
    <w:p>
      <w:pPr>
        <w:keepNext w:val="0"/>
        <w:keepLines w:val="0"/>
        <w:pageBreakBefore w:val="0"/>
        <w:widowControl w:val="0"/>
        <w:kinsoku/>
        <w:wordWrap/>
        <w:overflowPunct/>
        <w:topLinePunct w:val="0"/>
        <w:bidi w:val="0"/>
        <w:snapToGrid/>
        <w:spacing w:before="0" w:after="0" w:line="391" w:lineRule="auto"/>
        <w:ind w:left="0" w:right="0" w:firstLine="420" w:firstLineChars="200"/>
        <w:textAlignment w:val="auto"/>
        <w:rPr>
          <w:spacing w:val="0"/>
        </w:rPr>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3" w:name="_Toc26903"/>
      <w:bookmarkStart w:id="44" w:name="_Toc29083"/>
      <w:r>
        <w:rPr>
          <w:rFonts w:hint="eastAsia" w:ascii="Arial Unicode MS" w:eastAsia="Arial Unicode MS"/>
          <w:b/>
          <w:bCs/>
          <w:lang w:eastAsia="zh-CN"/>
        </w:rPr>
        <w:t>五</w:t>
      </w:r>
      <w:r>
        <w:rPr>
          <w:rFonts w:hint="eastAsia" w:ascii="Arial Unicode MS" w:eastAsia="Arial Unicode MS"/>
          <w:b/>
          <w:bCs/>
        </w:rPr>
        <w:t>、技术规格偏离表</w:t>
      </w:r>
      <w:bookmarkEnd w:id="43"/>
      <w:bookmarkEnd w:id="44"/>
    </w:p>
    <w:p>
      <w:pPr>
        <w:pStyle w:val="9"/>
        <w:keepNext w:val="0"/>
        <w:keepLines w:val="0"/>
        <w:pageBreakBefore w:val="0"/>
        <w:widowControl w:val="0"/>
        <w:kinsoku/>
        <w:wordWrap/>
        <w:overflowPunct/>
        <w:topLinePunct w:val="0"/>
        <w:bidi w:val="0"/>
        <w:snapToGrid/>
        <w:spacing w:before="0" w:after="0"/>
        <w:ind w:left="0" w:right="0" w:firstLine="520" w:firstLineChars="200"/>
        <w:textAlignment w:val="auto"/>
        <w:rPr>
          <w:rFonts w:ascii="Arial Unicode MS"/>
          <w:sz w:val="26"/>
        </w:rPr>
      </w:pPr>
    </w:p>
    <w:p>
      <w:pPr>
        <w:keepNext w:val="0"/>
        <w:keepLines w:val="0"/>
        <w:pageBreakBefore w:val="0"/>
        <w:widowControl w:val="0"/>
        <w:kinsoku/>
        <w:wordWrap/>
        <w:overflowPunct/>
        <w:topLinePunct w:val="0"/>
        <w:bidi w:val="0"/>
        <w:snapToGrid/>
        <w:spacing w:before="0" w:after="0" w:line="261" w:lineRule="auto"/>
        <w:ind w:left="0" w:right="0" w:firstLine="480" w:firstLineChars="200"/>
        <w:jc w:val="both"/>
        <w:textAlignment w:val="auto"/>
        <w:rPr>
          <w:rFonts w:hint="eastAsia" w:ascii="微软雅黑" w:eastAsia="微软雅黑"/>
          <w:b/>
          <w:spacing w:val="0"/>
          <w:sz w:val="24"/>
        </w:rPr>
      </w:pPr>
      <w:r>
        <w:rPr>
          <w:spacing w:val="0"/>
          <w:sz w:val="24"/>
        </w:rPr>
        <w:t>说明：响应供应商必须仔细阅读采购需求中所有技术规范条款和相关功能要求，并对所有技术规范和功能偏离的条目列入下表。</w:t>
      </w:r>
      <w:r>
        <w:rPr>
          <w:rFonts w:hint="eastAsia" w:ascii="微软雅黑" w:eastAsia="微软雅黑"/>
          <w:b/>
          <w:spacing w:val="0"/>
          <w:sz w:val="24"/>
        </w:rPr>
        <w:t>响应供应商必须根据所投</w:t>
      </w:r>
      <w:r>
        <w:rPr>
          <w:rFonts w:hint="eastAsia" w:ascii="微软雅黑" w:eastAsia="微软雅黑"/>
          <w:b/>
          <w:spacing w:val="0"/>
          <w:sz w:val="24"/>
          <w:lang w:eastAsia="zh-CN"/>
        </w:rPr>
        <w:t>货物</w:t>
      </w:r>
      <w:r>
        <w:rPr>
          <w:rFonts w:hint="eastAsia" w:ascii="微软雅黑" w:eastAsia="微软雅黑"/>
          <w:b/>
          <w:spacing w:val="0"/>
          <w:sz w:val="24"/>
        </w:rPr>
        <w:t>的实际情况如实填写，询价小组如发现有虚假描述的，该响应性文件有可能被视为无效。</w:t>
      </w:r>
    </w:p>
    <w:p>
      <w:pPr>
        <w:pStyle w:val="6"/>
        <w:keepNext w:val="0"/>
        <w:keepLines w:val="0"/>
        <w:pageBreakBefore w:val="0"/>
        <w:widowControl w:val="0"/>
        <w:tabs>
          <w:tab w:val="left" w:pos="4294"/>
        </w:tabs>
        <w:kinsoku/>
        <w:wordWrap/>
        <w:overflowPunct/>
        <w:topLinePunct w:val="0"/>
        <w:bidi w:val="0"/>
        <w:snapToGrid/>
        <w:spacing w:before="0" w:after="0" w:line="386" w:lineRule="exact"/>
        <w:ind w:left="0" w:right="0" w:firstLine="456" w:firstLineChars="200"/>
        <w:textAlignment w:val="auto"/>
        <w:rPr>
          <w:rFonts w:ascii="Times New Roman" w:eastAsia="Times New Roman"/>
          <w:spacing w:val="0"/>
          <w:sz w:val="24"/>
        </w:rPr>
      </w:pPr>
      <w:r>
        <w:rPr>
          <w:spacing w:val="0"/>
          <w:w w:val="95"/>
          <w:sz w:val="24"/>
        </w:rPr>
        <w:t>项目名称</w:t>
      </w:r>
      <w:r>
        <w:rPr>
          <w:rFonts w:hint="eastAsia"/>
          <w:spacing w:val="0"/>
          <w:w w:val="95"/>
          <w:sz w:val="24"/>
          <w:lang w:eastAsia="zh-CN"/>
        </w:rPr>
        <w:t>：</w:t>
      </w:r>
      <w:r>
        <w:rPr>
          <w:rFonts w:ascii="Times New Roman" w:eastAsia="Times New Roman"/>
          <w:b w:val="0"/>
          <w:bCs w:val="0"/>
          <w:spacing w:val="0"/>
          <w:w w:val="95"/>
          <w:sz w:val="24"/>
          <w:u w:val="single"/>
        </w:rPr>
        <w:t xml:space="preserve"> </w:t>
      </w:r>
      <w:r>
        <w:rPr>
          <w:rFonts w:ascii="Times New Roman" w:eastAsia="Times New Roman"/>
          <w:b w:val="0"/>
          <w:bCs w:val="0"/>
          <w:spacing w:val="0"/>
          <w:sz w:val="24"/>
          <w:u w:val="single"/>
        </w:rPr>
        <w:tab/>
      </w:r>
    </w:p>
    <w:p>
      <w:pPr>
        <w:pStyle w:val="9"/>
        <w:keepNext w:val="0"/>
        <w:keepLines w:val="0"/>
        <w:pageBreakBefore w:val="0"/>
        <w:widowControl w:val="0"/>
        <w:tabs>
          <w:tab w:val="left" w:pos="3823"/>
        </w:tabs>
        <w:kinsoku/>
        <w:wordWrap/>
        <w:overflowPunct/>
        <w:topLinePunct w:val="0"/>
        <w:bidi w:val="0"/>
        <w:snapToGrid/>
        <w:spacing w:before="0" w:after="0"/>
        <w:ind w:left="0" w:right="0" w:firstLine="456" w:firstLineChars="200"/>
        <w:textAlignment w:val="auto"/>
        <w:rPr>
          <w:rFonts w:hint="default" w:ascii="Times New Roman" w:eastAsia="宋体"/>
          <w:spacing w:val="0"/>
          <w:sz w:val="24"/>
          <w:lang w:val="en-US" w:eastAsia="zh-CN"/>
        </w:rPr>
      </w:pPr>
      <w:r>
        <w:rPr>
          <w:rFonts w:hint="eastAsia" w:ascii="微软雅黑" w:hAnsi="微软雅黑" w:eastAsia="微软雅黑" w:cs="微软雅黑"/>
          <w:b/>
          <w:bCs/>
          <w:spacing w:val="0"/>
          <w:w w:val="95"/>
          <w:sz w:val="24"/>
          <w:szCs w:val="24"/>
          <w:lang w:val="zh-CN" w:eastAsia="zh-CN" w:bidi="zh-CN"/>
        </w:rPr>
        <w:t>采购编号</w:t>
      </w:r>
      <w:r>
        <w:rPr>
          <w:spacing w:val="0"/>
          <w:w w:val="95"/>
          <w:sz w:val="24"/>
        </w:rPr>
        <w:t>：</w:t>
      </w:r>
      <w:r>
        <w:rPr>
          <w:rFonts w:ascii="Times New Roman" w:eastAsia="Times New Roman"/>
          <w:spacing w:val="0"/>
          <w:w w:val="95"/>
          <w:sz w:val="24"/>
          <w:u w:val="single"/>
        </w:rPr>
        <w:t xml:space="preserve"> </w:t>
      </w:r>
      <w:r>
        <w:rPr>
          <w:rFonts w:ascii="Times New Roman" w:eastAsia="Times New Roman"/>
          <w:spacing w:val="0"/>
          <w:sz w:val="24"/>
          <w:u w:val="single"/>
        </w:rPr>
        <w:tab/>
      </w:r>
      <w:r>
        <w:rPr>
          <w:rFonts w:hint="eastAsia" w:ascii="Times New Roman" w:eastAsia="宋体"/>
          <w:spacing w:val="0"/>
          <w:sz w:val="24"/>
          <w:u w:val="single"/>
          <w:lang w:val="en-US" w:eastAsia="zh-CN"/>
        </w:rPr>
        <w:t xml:space="preserve">    </w:t>
      </w:r>
    </w:p>
    <w:p>
      <w:pPr>
        <w:pStyle w:val="9"/>
        <w:keepNext w:val="0"/>
        <w:keepLines w:val="0"/>
        <w:pageBreakBefore w:val="0"/>
        <w:widowControl w:val="0"/>
        <w:kinsoku/>
        <w:wordWrap/>
        <w:overflowPunct/>
        <w:topLinePunct w:val="0"/>
        <w:bidi w:val="0"/>
        <w:snapToGrid/>
        <w:spacing w:before="0" w:after="0"/>
        <w:ind w:left="0" w:right="0" w:firstLine="400" w:firstLineChars="200"/>
        <w:textAlignment w:val="auto"/>
        <w:rPr>
          <w:rFonts w:ascii="Times New Roman"/>
          <w:sz w:val="20"/>
        </w:rPr>
      </w:pPr>
    </w:p>
    <w:tbl>
      <w:tblPr>
        <w:tblStyle w:val="17"/>
        <w:tblW w:w="8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3"/>
        <w:gridCol w:w="2092"/>
        <w:gridCol w:w="1996"/>
        <w:gridCol w:w="1463"/>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z w:val="24"/>
                <w:lang w:eastAsia="zh-CN"/>
              </w:rPr>
              <w:t>货物</w:t>
            </w:r>
            <w:r>
              <w:rPr>
                <w:rFonts w:hint="eastAsia" w:ascii="微软雅黑" w:eastAsia="微软雅黑"/>
                <w:b/>
                <w:sz w:val="24"/>
              </w:rPr>
              <w:t>名称</w:t>
            </w: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lang w:eastAsia="zh-CN"/>
              </w:rPr>
            </w:pPr>
            <w:r>
              <w:rPr>
                <w:rFonts w:hint="eastAsia" w:ascii="微软雅黑" w:eastAsia="微软雅黑"/>
                <w:b/>
                <w:sz w:val="24"/>
              </w:rPr>
              <w:t>文件要求技术</w:t>
            </w:r>
            <w:r>
              <w:rPr>
                <w:rFonts w:hint="eastAsia" w:ascii="微软雅黑" w:eastAsia="微软雅黑"/>
                <w:b/>
                <w:sz w:val="24"/>
                <w:lang w:eastAsia="zh-CN"/>
              </w:rPr>
              <w:t>规格</w:t>
            </w: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lang w:eastAsia="zh-CN"/>
              </w:rPr>
            </w:pPr>
            <w:r>
              <w:rPr>
                <w:rFonts w:hint="eastAsia" w:ascii="微软雅黑" w:eastAsia="微软雅黑"/>
                <w:b/>
                <w:sz w:val="24"/>
              </w:rPr>
              <w:t>响应技术</w:t>
            </w:r>
            <w:r>
              <w:rPr>
                <w:rFonts w:hint="eastAsia" w:ascii="微软雅黑" w:eastAsia="微软雅黑"/>
                <w:b/>
                <w:sz w:val="24"/>
                <w:lang w:eastAsia="zh-CN"/>
              </w:rPr>
              <w:t>规格</w:t>
            </w: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pacing w:val="-10"/>
                <w:sz w:val="24"/>
              </w:rPr>
              <w:t>偏离情况说明</w:t>
            </w:r>
          </w:p>
          <w:p>
            <w:pPr>
              <w:pStyle w:val="22"/>
              <w:keepNext w:val="0"/>
              <w:keepLines w:val="0"/>
              <w:pageBreakBefore w:val="0"/>
              <w:widowControl w:val="0"/>
              <w:kinsoku/>
              <w:wordWrap/>
              <w:overflowPunct/>
              <w:topLinePunct w:val="0"/>
              <w:autoSpaceDE w:val="0"/>
              <w:autoSpaceDN w:val="0"/>
              <w:bidi w:val="0"/>
              <w:adjustRightInd/>
              <w:snapToGrid/>
              <w:spacing w:before="0" w:after="0" w:line="393" w:lineRule="exact"/>
              <w:ind w:left="0" w:right="0" w:firstLine="0" w:firstLineChars="0"/>
              <w:jc w:val="center"/>
              <w:textAlignment w:val="auto"/>
              <w:rPr>
                <w:rFonts w:hint="eastAsia" w:ascii="微软雅黑" w:eastAsia="微软雅黑"/>
                <w:b/>
                <w:sz w:val="24"/>
              </w:rPr>
            </w:pPr>
            <w:r>
              <w:rPr>
                <w:rFonts w:hint="eastAsia" w:ascii="微软雅黑" w:eastAsia="微软雅黑"/>
                <w:b/>
                <w:sz w:val="24"/>
              </w:rPr>
              <w:t>（＋/-/=）</w:t>
            </w: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ascii="Times New Roman"/>
                <w:sz w:val="26"/>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jc w:val="center"/>
              <w:textAlignment w:val="auto"/>
              <w:rPr>
                <w:rFonts w:hint="eastAsia" w:ascii="微软雅黑" w:eastAsia="微软雅黑"/>
                <w:b/>
                <w:sz w:val="24"/>
              </w:rPr>
            </w:pPr>
            <w:r>
              <w:rPr>
                <w:rFonts w:hint="eastAsia" w:ascii="微软雅黑" w:eastAsia="微软雅黑"/>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8"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3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2"/>
              </w:rPr>
            </w:pPr>
          </w:p>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sz w:val="24"/>
              </w:rPr>
            </w:pPr>
            <w:r>
              <w:rPr>
                <w:sz w:val="24"/>
              </w:rPr>
              <w:t>……</w:t>
            </w:r>
          </w:p>
        </w:tc>
        <w:tc>
          <w:tcPr>
            <w:tcW w:w="2092"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99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463"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c>
          <w:tcPr>
            <w:tcW w:w="1206" w:type="dxa"/>
          </w:tcPr>
          <w:p>
            <w:pPr>
              <w:pStyle w:val="22"/>
              <w:keepNext w:val="0"/>
              <w:keepLines w:val="0"/>
              <w:pageBreakBefore w:val="0"/>
              <w:widowControl w:val="0"/>
              <w:kinsoku/>
              <w:wordWrap/>
              <w:overflowPunct/>
              <w:topLinePunct w:val="0"/>
              <w:autoSpaceDE w:val="0"/>
              <w:autoSpaceDN w:val="0"/>
              <w:bidi w:val="0"/>
              <w:adjustRightInd/>
              <w:snapToGrid/>
              <w:spacing w:before="0" w:after="0"/>
              <w:ind w:left="0" w:right="0" w:firstLine="0" w:firstLineChars="0"/>
              <w:textAlignment w:val="auto"/>
              <w:rPr>
                <w:rFonts w:ascii="Times New Roman"/>
                <w:sz w:val="24"/>
              </w:rPr>
            </w:pPr>
          </w:p>
        </w:tc>
      </w:tr>
    </w:tbl>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r>
        <w:t>注：</w:t>
      </w:r>
    </w:p>
    <w:p>
      <w:pPr>
        <w:pStyle w:val="23"/>
        <w:keepNext w:val="0"/>
        <w:keepLines w:val="0"/>
        <w:pageBreakBefore w:val="0"/>
        <w:widowControl w:val="0"/>
        <w:numPr>
          <w:ilvl w:val="0"/>
          <w:numId w:val="7"/>
        </w:numPr>
        <w:tabs>
          <w:tab w:val="left" w:pos="1056"/>
        </w:tabs>
        <w:kinsoku/>
        <w:wordWrap/>
        <w:overflowPunct/>
        <w:topLinePunct w:val="0"/>
        <w:bidi w:val="0"/>
        <w:snapToGrid/>
        <w:spacing w:before="0" w:after="0" w:line="240" w:lineRule="auto"/>
        <w:ind w:left="0" w:right="0" w:firstLine="420" w:firstLineChars="200"/>
        <w:jc w:val="left"/>
        <w:textAlignment w:val="auto"/>
        <w:rPr>
          <w:sz w:val="24"/>
        </w:rPr>
      </w:pPr>
      <w:r>
        <w:rPr>
          <w:spacing w:val="-15"/>
          <w:sz w:val="24"/>
        </w:rPr>
        <w:t>此表为表样，行数可自行添加，但表式不变；</w:t>
      </w:r>
    </w:p>
    <w:p>
      <w:pPr>
        <w:pStyle w:val="23"/>
        <w:keepNext w:val="0"/>
        <w:keepLines w:val="0"/>
        <w:pageBreakBefore w:val="0"/>
        <w:widowControl w:val="0"/>
        <w:numPr>
          <w:ilvl w:val="0"/>
          <w:numId w:val="7"/>
        </w:numPr>
        <w:tabs>
          <w:tab w:val="left" w:pos="1056"/>
        </w:tabs>
        <w:kinsoku/>
        <w:wordWrap/>
        <w:overflowPunct/>
        <w:topLinePunct w:val="0"/>
        <w:bidi w:val="0"/>
        <w:snapToGrid/>
        <w:spacing w:before="0" w:after="0" w:line="240" w:lineRule="auto"/>
        <w:ind w:left="0" w:right="0" w:firstLine="420" w:firstLineChars="200"/>
        <w:jc w:val="left"/>
        <w:textAlignment w:val="auto"/>
        <w:rPr>
          <w:sz w:val="24"/>
        </w:rPr>
      </w:pPr>
      <w:r>
        <w:rPr>
          <w:spacing w:val="-15"/>
          <w:sz w:val="24"/>
        </w:rPr>
        <w:t>响应人根据系统方案添加的设备、材料等也请列出（</w:t>
      </w:r>
      <w:r>
        <w:rPr>
          <w:spacing w:val="-14"/>
          <w:sz w:val="24"/>
        </w:rPr>
        <w:t>如果有</w:t>
      </w:r>
      <w:r>
        <w:rPr>
          <w:spacing w:val="-8"/>
          <w:sz w:val="24"/>
        </w:rPr>
        <w:t>）；</w:t>
      </w:r>
    </w:p>
    <w:p>
      <w:pPr>
        <w:pStyle w:val="23"/>
        <w:keepNext w:val="0"/>
        <w:keepLines w:val="0"/>
        <w:pageBreakBefore w:val="0"/>
        <w:widowControl w:val="0"/>
        <w:numPr>
          <w:ilvl w:val="0"/>
          <w:numId w:val="7"/>
        </w:numPr>
        <w:tabs>
          <w:tab w:val="left" w:pos="1056"/>
        </w:tabs>
        <w:kinsoku/>
        <w:wordWrap/>
        <w:overflowPunct/>
        <w:topLinePunct w:val="0"/>
        <w:bidi w:val="0"/>
        <w:snapToGrid/>
        <w:spacing w:before="0" w:after="0" w:line="240" w:lineRule="auto"/>
        <w:ind w:left="0" w:right="0" w:firstLine="420" w:firstLineChars="200"/>
        <w:jc w:val="left"/>
        <w:textAlignment w:val="auto"/>
        <w:rPr>
          <w:sz w:val="24"/>
        </w:rPr>
      </w:pPr>
      <w:r>
        <w:rPr>
          <w:spacing w:val="-15"/>
          <w:sz w:val="24"/>
        </w:rPr>
        <w:t>是否偏离用符号“+、=、-”分别表示正偏离、完全响应、负偏离。</w:t>
      </w:r>
    </w:p>
    <w:p>
      <w:pPr>
        <w:pStyle w:val="23"/>
        <w:keepNext w:val="0"/>
        <w:keepLines w:val="0"/>
        <w:pageBreakBefore w:val="0"/>
        <w:widowControl w:val="0"/>
        <w:numPr>
          <w:ilvl w:val="0"/>
          <w:numId w:val="7"/>
        </w:numPr>
        <w:tabs>
          <w:tab w:val="left" w:pos="1056"/>
        </w:tabs>
        <w:kinsoku/>
        <w:wordWrap/>
        <w:overflowPunct/>
        <w:topLinePunct w:val="0"/>
        <w:bidi w:val="0"/>
        <w:snapToGrid/>
        <w:spacing w:before="0" w:after="0" w:line="240" w:lineRule="auto"/>
        <w:ind w:left="0" w:right="0" w:firstLine="420" w:firstLineChars="200"/>
        <w:jc w:val="left"/>
        <w:textAlignment w:val="auto"/>
        <w:rPr>
          <w:rFonts w:hint="default"/>
          <w:spacing w:val="-15"/>
          <w:sz w:val="24"/>
          <w:lang w:val="en-US" w:eastAsia="zh-CN"/>
        </w:rPr>
        <w:sectPr>
          <w:footerReference r:id="rId7" w:type="default"/>
          <w:pgSz w:w="11900" w:h="16838"/>
          <w:pgMar w:top="1304" w:right="1803" w:bottom="1440" w:left="1803" w:header="0" w:footer="0" w:gutter="0"/>
          <w:pgNumType w:fmt="decimal"/>
          <w:cols w:space="0" w:num="1"/>
          <w:rtlGutter w:val="0"/>
          <w:docGrid w:linePitch="0" w:charSpace="0"/>
        </w:sectPr>
      </w:pPr>
      <w:r>
        <w:rPr>
          <w:rFonts w:hint="eastAsia"/>
          <w:spacing w:val="-15"/>
          <w:sz w:val="24"/>
          <w:lang w:val="en-US" w:eastAsia="zh-CN"/>
        </w:rPr>
        <w:t>所有参数不接受负偏离</w:t>
      </w: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5" w:name="_Toc20836"/>
      <w:bookmarkStart w:id="46" w:name="_Toc14729"/>
      <w:r>
        <w:rPr>
          <w:rFonts w:hint="eastAsia" w:ascii="Arial Unicode MS" w:eastAsia="Arial Unicode MS"/>
          <w:b/>
          <w:bCs/>
          <w:lang w:eastAsia="zh-CN"/>
        </w:rPr>
        <w:t>六</w:t>
      </w:r>
      <w:r>
        <w:rPr>
          <w:rFonts w:hint="eastAsia" w:ascii="Arial Unicode MS" w:eastAsia="Arial Unicode MS"/>
          <w:b/>
          <w:bCs/>
        </w:rPr>
        <w:t>、相关资格证明文件</w:t>
      </w:r>
      <w:bookmarkEnd w:id="45"/>
      <w:bookmarkEnd w:id="46"/>
    </w:p>
    <w:p>
      <w:pPr>
        <w:pStyle w:val="9"/>
        <w:keepNext w:val="0"/>
        <w:keepLines w:val="0"/>
        <w:pageBreakBefore w:val="0"/>
        <w:widowControl w:val="0"/>
        <w:kinsoku/>
        <w:wordWrap/>
        <w:overflowPunct/>
        <w:topLinePunct w:val="0"/>
        <w:bidi w:val="0"/>
        <w:snapToGrid/>
        <w:spacing w:before="0" w:after="0" w:line="343" w:lineRule="auto"/>
        <w:ind w:left="0" w:right="0" w:firstLine="432" w:firstLineChars="200"/>
        <w:textAlignment w:val="auto"/>
      </w:pPr>
      <w:r>
        <w:rPr>
          <w:spacing w:val="-12"/>
        </w:rPr>
        <w:t>详见询价文件第一章“申请人资格要求”及第三章“采购项目需求”中要求的相关</w:t>
      </w:r>
      <w:r>
        <w:rPr>
          <w:spacing w:val="-15"/>
        </w:rPr>
        <w:t>的证明材料（加盖公章</w:t>
      </w:r>
      <w:r>
        <w:t>）</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6"/>
        <w:keepNext w:val="0"/>
        <w:keepLines w:val="0"/>
        <w:pageBreakBefore w:val="0"/>
        <w:widowControl w:val="0"/>
        <w:kinsoku/>
        <w:wordWrap/>
        <w:overflowPunct/>
        <w:topLinePunct w:val="0"/>
        <w:bidi w:val="0"/>
        <w:snapToGrid/>
        <w:spacing w:before="0" w:after="0" w:line="537" w:lineRule="auto"/>
        <w:ind w:left="0" w:right="0" w:firstLine="480" w:firstLineChars="200"/>
        <w:textAlignment w:val="auto"/>
        <w:rPr>
          <w:spacing w:val="0"/>
        </w:rPr>
      </w:pPr>
      <w:r>
        <w:rPr>
          <w:spacing w:val="0"/>
        </w:rPr>
        <w:t>参加政府采购活动前 3 年内在经营活动中没有重大违法记录的书面声明</w:t>
      </w:r>
    </w:p>
    <w:p>
      <w:pPr>
        <w:pStyle w:val="6"/>
        <w:keepNext w:val="0"/>
        <w:keepLines w:val="0"/>
        <w:pageBreakBefore w:val="0"/>
        <w:widowControl w:val="0"/>
        <w:kinsoku/>
        <w:wordWrap/>
        <w:overflowPunct/>
        <w:topLinePunct w:val="0"/>
        <w:bidi w:val="0"/>
        <w:snapToGrid/>
        <w:spacing w:before="0" w:after="0" w:line="537" w:lineRule="auto"/>
        <w:ind w:left="0" w:leftChars="0" w:right="0" w:firstLine="0" w:firstLineChars="0"/>
        <w:textAlignment w:val="auto"/>
        <w:rPr>
          <w:rFonts w:hint="eastAsia" w:ascii="宋体" w:eastAsia="宋体"/>
          <w:b w:val="0"/>
          <w:spacing w:val="0"/>
        </w:rPr>
      </w:pPr>
      <w:r>
        <w:rPr>
          <w:rFonts w:hint="eastAsia" w:ascii="宋体" w:eastAsia="宋体"/>
          <w:b w:val="0"/>
          <w:spacing w:val="0"/>
        </w:rPr>
        <w:t>致：</w:t>
      </w:r>
      <w:r>
        <w:rPr>
          <w:rFonts w:hint="eastAsia" w:ascii="宋体" w:eastAsia="宋体"/>
          <w:b w:val="0"/>
          <w:spacing w:val="0"/>
          <w:u w:val="single"/>
        </w:rPr>
        <w:t>（采购人）</w:t>
      </w:r>
    </w:p>
    <w:p>
      <w:pPr>
        <w:pStyle w:val="9"/>
        <w:keepNext w:val="0"/>
        <w:keepLines w:val="0"/>
        <w:pageBreakBefore w:val="0"/>
        <w:widowControl w:val="0"/>
        <w:kinsoku/>
        <w:wordWrap/>
        <w:overflowPunct/>
        <w:topLinePunct w:val="0"/>
        <w:bidi w:val="0"/>
        <w:snapToGrid/>
        <w:spacing w:before="0" w:after="0" w:line="222" w:lineRule="exact"/>
        <w:ind w:left="0" w:right="0" w:firstLine="480" w:firstLineChars="200"/>
        <w:textAlignment w:val="auto"/>
        <w:rPr>
          <w:spacing w:val="0"/>
        </w:rPr>
      </w:pPr>
      <w:r>
        <w:rPr>
          <w:spacing w:val="0"/>
        </w:rPr>
        <w:t>我公司在参加本次政府采购项目活动中，作出如下承诺：</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numPr>
          <w:ilvl w:val="0"/>
          <w:numId w:val="8"/>
        </w:numPr>
        <w:kinsoku/>
        <w:wordWrap/>
        <w:overflowPunct/>
        <w:topLinePunct w:val="0"/>
        <w:bidi w:val="0"/>
        <w:snapToGrid/>
        <w:spacing w:before="0" w:after="0" w:line="456" w:lineRule="auto"/>
        <w:ind w:left="0" w:right="0" w:firstLine="480" w:firstLineChars="200"/>
        <w:textAlignment w:val="auto"/>
        <w:rPr>
          <w:spacing w:val="0"/>
        </w:rPr>
      </w:pPr>
      <w:r>
        <w:rPr>
          <w:spacing w:val="0"/>
        </w:rPr>
        <w:t>参加本次政府采购活动前三年内，在经营活动中没有重大违法记录。</w:t>
      </w:r>
    </w:p>
    <w:p>
      <w:pPr>
        <w:pStyle w:val="9"/>
        <w:keepNext w:val="0"/>
        <w:keepLines w:val="0"/>
        <w:pageBreakBefore w:val="0"/>
        <w:widowControl w:val="0"/>
        <w:numPr>
          <w:ilvl w:val="0"/>
          <w:numId w:val="8"/>
        </w:numPr>
        <w:kinsoku/>
        <w:wordWrap/>
        <w:overflowPunct/>
        <w:topLinePunct w:val="0"/>
        <w:bidi w:val="0"/>
        <w:snapToGrid/>
        <w:spacing w:before="0" w:after="0" w:line="456" w:lineRule="auto"/>
        <w:ind w:left="0" w:right="0" w:firstLine="480" w:firstLineChars="200"/>
        <w:textAlignment w:val="auto"/>
        <w:rPr>
          <w:spacing w:val="0"/>
        </w:rPr>
      </w:pPr>
      <w:r>
        <w:rPr>
          <w:spacing w:val="0"/>
        </w:rPr>
        <w:t>未挂靠、借用资质进行投标等违法违规行为。</w:t>
      </w:r>
    </w:p>
    <w:p>
      <w:pPr>
        <w:pStyle w:val="9"/>
        <w:keepNext w:val="0"/>
        <w:keepLines w:val="0"/>
        <w:pageBreakBefore w:val="0"/>
        <w:widowControl w:val="0"/>
        <w:kinsoku/>
        <w:wordWrap/>
        <w:overflowPunct/>
        <w:topLinePunct w:val="0"/>
        <w:bidi w:val="0"/>
        <w:snapToGrid/>
        <w:spacing w:before="0" w:after="0" w:line="303" w:lineRule="exact"/>
        <w:ind w:left="0" w:right="0" w:firstLine="480" w:firstLineChars="200"/>
        <w:textAlignment w:val="auto"/>
        <w:rPr>
          <w:spacing w:val="0"/>
        </w:rPr>
      </w:pPr>
      <w:r>
        <w:rPr>
          <w:spacing w:val="0"/>
        </w:rPr>
        <w:t>三、提供的相关文件均真实、有效。</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kinsoku/>
        <w:wordWrap/>
        <w:overflowPunct/>
        <w:topLinePunct w:val="0"/>
        <w:bidi w:val="0"/>
        <w:snapToGrid/>
        <w:spacing w:before="0" w:after="0" w:line="453" w:lineRule="auto"/>
        <w:ind w:left="0" w:right="0" w:firstLine="480" w:firstLineChars="200"/>
        <w:textAlignment w:val="auto"/>
        <w:rPr>
          <w:spacing w:val="0"/>
        </w:rPr>
      </w:pPr>
      <w:r>
        <w:rPr>
          <w:spacing w:val="0"/>
        </w:rPr>
        <w:t>若发现我方存在上述问题，愿按照政府采购相关规定接受处罚，列入政府采购黑名单并处相应罚金。</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rPr>
          <w:spacing w:val="0"/>
        </w:rPr>
      </w:pPr>
      <w:r>
        <w:rPr>
          <w:spacing w:val="0"/>
        </w:rPr>
        <w:t>特此声明。</w:t>
      </w:r>
    </w:p>
    <w:p>
      <w:pPr>
        <w:pStyle w:val="9"/>
        <w:keepNext w:val="0"/>
        <w:keepLines w:val="0"/>
        <w:pageBreakBefore w:val="0"/>
        <w:widowControl w:val="0"/>
        <w:kinsoku/>
        <w:wordWrap/>
        <w:overflowPunct/>
        <w:topLinePunct w:val="0"/>
        <w:bidi w:val="0"/>
        <w:snapToGrid/>
        <w:spacing w:before="0" w:after="0"/>
        <w:ind w:left="0" w:right="0" w:firstLine="420" w:firstLineChars="200"/>
        <w:textAlignment w:val="auto"/>
        <w:rPr>
          <w:spacing w:val="0"/>
          <w:sz w:val="21"/>
        </w:rPr>
      </w:pPr>
    </w:p>
    <w:p>
      <w:pPr>
        <w:pStyle w:val="9"/>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法定代表人（</w:t>
      </w:r>
      <w:r>
        <w:rPr>
          <w:rFonts w:hint="eastAsia"/>
          <w:spacing w:val="0"/>
          <w:lang w:eastAsia="zh-CN"/>
        </w:rPr>
        <w:t>签字或盖章</w:t>
      </w:r>
      <w:r>
        <w:rPr>
          <w:spacing w:val="0"/>
        </w:rPr>
        <w:t xml:space="preserve">）： </w:t>
      </w:r>
    </w:p>
    <w:p>
      <w:pPr>
        <w:pStyle w:val="9"/>
        <w:keepNext w:val="0"/>
        <w:keepLines w:val="0"/>
        <w:pageBreakBefore w:val="0"/>
        <w:widowControl w:val="0"/>
        <w:kinsoku/>
        <w:wordWrap/>
        <w:overflowPunct/>
        <w:topLinePunct w:val="0"/>
        <w:bidi w:val="0"/>
        <w:snapToGrid/>
        <w:spacing w:before="0" w:after="0" w:line="456" w:lineRule="auto"/>
        <w:ind w:left="0" w:right="0" w:firstLine="480" w:firstLineChars="200"/>
        <w:textAlignment w:val="auto"/>
        <w:rPr>
          <w:spacing w:val="0"/>
        </w:rPr>
      </w:pPr>
      <w:r>
        <w:rPr>
          <w:spacing w:val="0"/>
        </w:rPr>
        <w:t>供应商名称（</w:t>
      </w:r>
      <w:r>
        <w:rPr>
          <w:rFonts w:hint="eastAsia"/>
          <w:spacing w:val="0"/>
          <w:lang w:eastAsia="zh-CN"/>
        </w:rPr>
        <w:t>盖章</w:t>
      </w:r>
      <w:r>
        <w:rPr>
          <w:spacing w:val="0"/>
        </w:rPr>
        <w:t>）：</w:t>
      </w:r>
    </w:p>
    <w:p>
      <w:pPr>
        <w:pStyle w:val="9"/>
        <w:keepNext w:val="0"/>
        <w:keepLines w:val="0"/>
        <w:pageBreakBefore w:val="0"/>
        <w:widowControl w:val="0"/>
        <w:kinsoku/>
        <w:wordWrap/>
        <w:overflowPunct/>
        <w:topLinePunct w:val="0"/>
        <w:bidi w:val="0"/>
        <w:snapToGrid/>
        <w:spacing w:before="0" w:after="0" w:line="456" w:lineRule="auto"/>
        <w:ind w:left="0" w:right="0" w:firstLine="960" w:firstLineChars="400"/>
        <w:textAlignment w:val="auto"/>
        <w:rPr>
          <w:rFonts w:hint="default" w:ascii="宋体" w:hAnsi="宋体" w:eastAsia="宋体" w:cs="宋体"/>
          <w:spacing w:val="0"/>
          <w:lang w:val="en-US" w:eastAsia="zh-CN"/>
        </w:rPr>
      </w:pPr>
      <w:r>
        <w:rPr>
          <w:rFonts w:hint="eastAsia" w:ascii="宋体" w:hAnsi="宋体" w:eastAsia="宋体" w:cs="宋体"/>
          <w:spacing w:val="0"/>
          <w:lang w:eastAsia="zh-CN"/>
        </w:rPr>
        <w:t>年</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月</w:t>
      </w:r>
      <w:r>
        <w:rPr>
          <w:rFonts w:hint="eastAsia" w:ascii="宋体" w:hAnsi="宋体" w:eastAsia="宋体" w:cs="宋体"/>
          <w:spacing w:val="0"/>
          <w:lang w:val="en-US" w:eastAsia="zh-CN"/>
        </w:rPr>
        <w:t xml:space="preserve">  </w:t>
      </w:r>
      <w:r>
        <w:rPr>
          <w:rFonts w:hint="eastAsia" w:ascii="宋体" w:hAnsi="宋体" w:eastAsia="宋体" w:cs="宋体"/>
          <w:spacing w:val="0"/>
          <w:lang w:eastAsia="zh-CN"/>
        </w:rPr>
        <w:t>日</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6"/>
        <w:keepNext w:val="0"/>
        <w:keepLines w:val="0"/>
        <w:pageBreakBefore w:val="0"/>
        <w:widowControl w:val="0"/>
        <w:kinsoku/>
        <w:wordWrap/>
        <w:overflowPunct/>
        <w:topLinePunct w:val="0"/>
        <w:bidi w:val="0"/>
        <w:snapToGrid/>
        <w:spacing w:before="0" w:after="0" w:line="316" w:lineRule="auto"/>
        <w:ind w:left="0" w:right="0" w:firstLine="392" w:firstLineChars="200"/>
        <w:textAlignment w:val="auto"/>
        <w:rPr>
          <w:b/>
          <w:bCs/>
          <w:spacing w:val="0"/>
          <w:sz w:val="24"/>
        </w:rPr>
      </w:pPr>
      <w:r>
        <w:rPr>
          <w:spacing w:val="-22"/>
        </w:rPr>
        <w:t>注：</w:t>
      </w:r>
      <w:r>
        <w:rPr>
          <w:b/>
          <w:bCs/>
          <w:spacing w:val="0"/>
          <w:sz w:val="24"/>
        </w:rPr>
        <w:t>重大违法记录，是指供应商因违法经营受到刑事处罚或者责令停产停业、吊销许可证或者执照、较大数额罚款等行政处罚。</w:t>
      </w:r>
    </w:p>
    <w:p>
      <w:pPr>
        <w:keepNext w:val="0"/>
        <w:keepLines w:val="0"/>
        <w:pageBreakBefore w:val="0"/>
        <w:widowControl w:val="0"/>
        <w:kinsoku/>
        <w:wordWrap/>
        <w:overflowPunct/>
        <w:topLinePunct w:val="0"/>
        <w:bidi w:val="0"/>
        <w:snapToGrid/>
        <w:spacing w:before="0" w:after="0" w:line="316" w:lineRule="auto"/>
        <w:ind w:left="0" w:right="0" w:firstLine="420" w:firstLineChars="200"/>
        <w:textAlignment w:val="auto"/>
        <w:sectPr>
          <w:pgSz w:w="11900" w:h="16838"/>
          <w:pgMar w:top="1304" w:right="1803" w:bottom="1440" w:left="1803" w:header="0" w:footer="0" w:gutter="0"/>
          <w:pgNumType w:fmt="decimal"/>
          <w:cols w:space="0" w:num="1"/>
          <w:rtlGutter w:val="0"/>
          <w:docGrid w:linePitch="0" w:charSpace="0"/>
        </w:sectPr>
      </w:pPr>
    </w:p>
    <w:p>
      <w:pPr>
        <w:pStyle w:val="5"/>
        <w:keepNext w:val="0"/>
        <w:keepLines w:val="0"/>
        <w:pageBreakBefore w:val="0"/>
        <w:widowControl w:val="0"/>
        <w:kinsoku/>
        <w:wordWrap/>
        <w:overflowPunct/>
        <w:topLinePunct w:val="0"/>
        <w:bidi w:val="0"/>
        <w:snapToGrid/>
        <w:spacing w:before="0" w:after="0" w:line="479" w:lineRule="exact"/>
        <w:ind w:left="0" w:right="0" w:firstLine="562" w:firstLineChars="200"/>
        <w:jc w:val="center"/>
        <w:textAlignment w:val="auto"/>
        <w:outlineLvl w:val="0"/>
        <w:rPr>
          <w:rFonts w:hint="eastAsia" w:ascii="Arial Unicode MS" w:eastAsia="Arial Unicode MS"/>
          <w:b/>
          <w:bCs/>
        </w:rPr>
      </w:pPr>
      <w:bookmarkStart w:id="47" w:name="_Toc8044"/>
      <w:bookmarkStart w:id="48" w:name="_Toc8660"/>
      <w:r>
        <w:rPr>
          <w:rFonts w:hint="eastAsia" w:ascii="Arial Unicode MS" w:eastAsia="Arial Unicode MS"/>
          <w:b/>
          <w:bCs/>
          <w:lang w:eastAsia="zh-CN"/>
        </w:rPr>
        <w:t>七</w:t>
      </w:r>
      <w:r>
        <w:rPr>
          <w:rFonts w:hint="eastAsia" w:ascii="Arial Unicode MS" w:eastAsia="Arial Unicode MS"/>
          <w:b/>
          <w:bCs/>
        </w:rPr>
        <w:t>、 反商业贿赂承诺书</w:t>
      </w:r>
      <w:bookmarkEnd w:id="47"/>
      <w:bookmarkEnd w:id="48"/>
    </w:p>
    <w:p>
      <w:pPr>
        <w:pStyle w:val="9"/>
        <w:keepNext w:val="0"/>
        <w:keepLines w:val="0"/>
        <w:pageBreakBefore w:val="0"/>
        <w:widowControl w:val="0"/>
        <w:kinsoku/>
        <w:wordWrap/>
        <w:overflowPunct/>
        <w:topLinePunct w:val="0"/>
        <w:bidi w:val="0"/>
        <w:snapToGrid/>
        <w:spacing w:before="0" w:after="0"/>
        <w:ind w:left="0" w:right="0" w:firstLine="700" w:firstLineChars="200"/>
        <w:textAlignment w:val="auto"/>
        <w:rPr>
          <w:rFonts w:ascii="Arial Unicode MS"/>
          <w:sz w:val="35"/>
        </w:rPr>
      </w:pPr>
    </w:p>
    <w:p>
      <w:pPr>
        <w:pStyle w:val="9"/>
        <w:keepNext w:val="0"/>
        <w:keepLines w:val="0"/>
        <w:pageBreakBefore w:val="0"/>
        <w:widowControl w:val="0"/>
        <w:tabs>
          <w:tab w:val="left" w:pos="2295"/>
        </w:tabs>
        <w:kinsoku/>
        <w:wordWrap/>
        <w:overflowPunct/>
        <w:topLinePunct w:val="0"/>
        <w:bidi w:val="0"/>
        <w:snapToGrid/>
        <w:spacing w:before="0" w:after="0"/>
        <w:ind w:left="0" w:right="0" w:firstLine="432" w:firstLineChars="200"/>
        <w:textAlignment w:val="auto"/>
      </w:pPr>
      <w:r>
        <w:rPr>
          <w:spacing w:val="-12"/>
        </w:rPr>
        <w:t>致：</w:t>
      </w:r>
      <w:r>
        <w:rPr>
          <w:spacing w:val="-12"/>
          <w:u w:val="single"/>
        </w:rPr>
        <w:t xml:space="preserve"> </w:t>
      </w:r>
      <w:r>
        <w:rPr>
          <w:spacing w:val="-12"/>
          <w:u w:val="single"/>
        </w:rPr>
        <w:tab/>
      </w:r>
      <w:r>
        <w:rPr>
          <w:spacing w:val="-8"/>
          <w:u w:val="single"/>
        </w:rPr>
        <w:t>(</w:t>
      </w:r>
      <w:r>
        <w:rPr>
          <w:spacing w:val="-12"/>
          <w:u w:val="single"/>
        </w:rPr>
        <w:t>采购</w:t>
      </w:r>
      <w:r>
        <w:rPr>
          <w:spacing w:val="-15"/>
          <w:u w:val="single"/>
        </w:rPr>
        <w:t>人</w:t>
      </w:r>
      <w:r>
        <w:rPr>
          <w:spacing w:val="-12"/>
          <w:u w:val="single"/>
        </w:rPr>
        <w:t>名</w:t>
      </w:r>
      <w:r>
        <w:rPr>
          <w:spacing w:val="-15"/>
          <w:u w:val="single"/>
        </w:rPr>
        <w:t>称</w:t>
      </w:r>
      <w:r>
        <w:rPr>
          <w:u w:val="single"/>
        </w:rPr>
        <w:t>）</w:t>
      </w:r>
    </w:p>
    <w:p>
      <w:pPr>
        <w:pStyle w:val="9"/>
        <w:keepNext w:val="0"/>
        <w:keepLines w:val="0"/>
        <w:pageBreakBefore w:val="0"/>
        <w:widowControl w:val="0"/>
        <w:kinsoku/>
        <w:wordWrap/>
        <w:overflowPunct/>
        <w:topLinePunct w:val="0"/>
        <w:bidi w:val="0"/>
        <w:snapToGrid/>
        <w:spacing w:before="0" w:after="0"/>
        <w:ind w:left="0" w:right="0" w:firstLine="360" w:firstLineChars="200"/>
        <w:textAlignment w:val="auto"/>
        <w:rPr>
          <w:sz w:val="18"/>
        </w:rPr>
      </w:pPr>
    </w:p>
    <w:p>
      <w:pPr>
        <w:pStyle w:val="9"/>
        <w:keepNext w:val="0"/>
        <w:keepLines w:val="0"/>
        <w:pageBreakBefore w:val="0"/>
        <w:widowControl w:val="0"/>
        <w:tabs>
          <w:tab w:val="left" w:pos="4560"/>
          <w:tab w:val="left" w:pos="5679"/>
        </w:tabs>
        <w:kinsoku/>
        <w:wordWrap/>
        <w:overflowPunct/>
        <w:topLinePunct w:val="0"/>
        <w:bidi w:val="0"/>
        <w:snapToGrid/>
        <w:spacing w:before="0" w:after="0" w:line="487" w:lineRule="auto"/>
        <w:ind w:left="0" w:right="0" w:firstLine="432" w:firstLineChars="200"/>
        <w:textAlignment w:val="auto"/>
      </w:pPr>
      <w:r>
        <w:rPr>
          <w:spacing w:val="-12"/>
        </w:rPr>
        <w:t>在</w:t>
      </w:r>
      <w:r>
        <w:rPr>
          <w:rFonts w:hint="eastAsia"/>
          <w:spacing w:val="-15"/>
          <w:lang w:eastAsia="zh-CN"/>
        </w:rPr>
        <w:t>采购编号</w:t>
      </w:r>
      <w:r>
        <w:rPr>
          <w:spacing w:val="-12"/>
        </w:rPr>
        <w:t>为</w:t>
      </w:r>
      <w:r>
        <w:rPr>
          <w:spacing w:val="-12"/>
          <w:u w:val="single"/>
        </w:rPr>
        <w:t xml:space="preserve"> </w:t>
      </w:r>
      <w:r>
        <w:rPr>
          <w:spacing w:val="-12"/>
          <w:u w:val="single"/>
        </w:rPr>
        <w:tab/>
      </w:r>
      <w:r>
        <w:rPr>
          <w:spacing w:val="-12"/>
        </w:rPr>
        <w:t>的</w:t>
      </w:r>
      <w:r>
        <w:rPr>
          <w:spacing w:val="-12"/>
          <w:u w:val="single"/>
        </w:rPr>
        <w:t xml:space="preserve"> </w:t>
      </w:r>
      <w:r>
        <w:rPr>
          <w:spacing w:val="-12"/>
          <w:u w:val="single"/>
        </w:rPr>
        <w:tab/>
      </w:r>
      <w:r>
        <w:rPr>
          <w:spacing w:val="-12"/>
          <w:u w:val="single"/>
        </w:rPr>
        <w:t>（</w:t>
      </w:r>
      <w:r>
        <w:rPr>
          <w:spacing w:val="-15"/>
          <w:u w:val="single"/>
        </w:rPr>
        <w:t>项</w:t>
      </w:r>
      <w:r>
        <w:rPr>
          <w:spacing w:val="-12"/>
          <w:u w:val="single"/>
        </w:rPr>
        <w:t>目</w:t>
      </w:r>
      <w:r>
        <w:rPr>
          <w:spacing w:val="-15"/>
          <w:u w:val="single"/>
        </w:rPr>
        <w:t>名称</w:t>
      </w:r>
      <w:r>
        <w:rPr>
          <w:u w:val="single"/>
        </w:rPr>
        <w:t>）</w:t>
      </w:r>
      <w:r>
        <w:rPr>
          <w:spacing w:val="73"/>
          <w:u w:val="single"/>
        </w:rPr>
        <w:t xml:space="preserve"> </w:t>
      </w:r>
      <w:r>
        <w:rPr>
          <w:spacing w:val="-12"/>
        </w:rPr>
        <w:t>采</w:t>
      </w:r>
      <w:r>
        <w:rPr>
          <w:spacing w:val="-15"/>
        </w:rPr>
        <w:t>购活</w:t>
      </w:r>
      <w:r>
        <w:rPr>
          <w:spacing w:val="-12"/>
        </w:rPr>
        <w:t>动</w:t>
      </w:r>
      <w:r>
        <w:rPr>
          <w:spacing w:val="-15"/>
        </w:rPr>
        <w:t>中</w:t>
      </w:r>
      <w:r>
        <w:rPr>
          <w:spacing w:val="-29"/>
        </w:rPr>
        <w:t>，</w:t>
      </w:r>
      <w:r>
        <w:rPr>
          <w:spacing w:val="-15"/>
        </w:rPr>
        <w:t>我公</w:t>
      </w:r>
      <w:r>
        <w:rPr>
          <w:spacing w:val="-12"/>
        </w:rPr>
        <w:t>司</w:t>
      </w:r>
      <w:r>
        <w:rPr>
          <w:spacing w:val="-15"/>
        </w:rPr>
        <w:t>保</w:t>
      </w:r>
      <w:r>
        <w:t>证</w:t>
      </w:r>
      <w:r>
        <w:rPr>
          <w:spacing w:val="-12"/>
        </w:rPr>
        <w:t>做</w:t>
      </w:r>
      <w:r>
        <w:rPr>
          <w:spacing w:val="-15"/>
        </w:rPr>
        <w:t>到</w:t>
      </w:r>
      <w:r>
        <w:t>：</w:t>
      </w:r>
    </w:p>
    <w:p>
      <w:pPr>
        <w:pStyle w:val="9"/>
        <w:keepNext w:val="0"/>
        <w:keepLines w:val="0"/>
        <w:pageBreakBefore w:val="0"/>
        <w:widowControl w:val="0"/>
        <w:kinsoku/>
        <w:wordWrap/>
        <w:overflowPunct/>
        <w:topLinePunct w:val="0"/>
        <w:bidi w:val="0"/>
        <w:snapToGrid/>
        <w:spacing w:before="0" w:after="0" w:line="305" w:lineRule="exact"/>
        <w:ind w:left="0" w:right="0" w:firstLine="480" w:firstLineChars="200"/>
        <w:textAlignment w:val="auto"/>
        <w:rPr>
          <w:spacing w:val="0"/>
          <w:sz w:val="24"/>
        </w:rPr>
      </w:pPr>
      <w:r>
        <w:rPr>
          <w:spacing w:val="0"/>
          <w:sz w:val="24"/>
        </w:rPr>
        <w:t>一、公平竞争参加本次采购活动。</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p>
    <w:p>
      <w:pPr>
        <w:pStyle w:val="9"/>
        <w:keepNext w:val="0"/>
        <w:keepLines w:val="0"/>
        <w:pageBreakBefore w:val="0"/>
        <w:widowControl w:val="0"/>
        <w:kinsoku/>
        <w:wordWrap/>
        <w:overflowPunct/>
        <w:topLinePunct w:val="0"/>
        <w:bidi w:val="0"/>
        <w:snapToGrid/>
        <w:spacing w:before="0" w:after="0" w:line="484" w:lineRule="auto"/>
        <w:ind w:left="0" w:right="0" w:firstLine="480" w:firstLineChars="200"/>
        <w:jc w:val="both"/>
        <w:textAlignment w:val="auto"/>
        <w:rPr>
          <w:spacing w:val="0"/>
          <w:sz w:val="24"/>
        </w:rPr>
      </w:pPr>
      <w:r>
        <w:rPr>
          <w:spacing w:val="0"/>
          <w:sz w:val="24"/>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rPr>
          <w:spacing w:val="0"/>
          <w:sz w:val="24"/>
        </w:rPr>
      </w:pPr>
      <w:r>
        <w:rPr>
          <w:spacing w:val="0"/>
          <w:sz w:val="24"/>
        </w:rPr>
        <w:t>三、若出现上述行为，我单位愿意接受相关部门按照国家法律法规等有关规定给予的处理。</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500" w:firstLineChars="200"/>
        <w:textAlignment w:val="auto"/>
        <w:rPr>
          <w:sz w:val="25"/>
        </w:rPr>
      </w:pPr>
    </w:p>
    <w:p>
      <w:pPr>
        <w:pStyle w:val="9"/>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480" w:firstLineChars="200"/>
        <w:textAlignment w:val="auto"/>
        <w:rPr>
          <w:spacing w:val="-13"/>
        </w:rPr>
      </w:pPr>
      <w:r>
        <w:t>供应</w:t>
      </w:r>
      <w:r>
        <w:rPr>
          <w:spacing w:val="-12"/>
        </w:rPr>
        <w:t>商</w:t>
      </w:r>
      <w:r>
        <w:rPr>
          <w:rFonts w:hint="eastAsia"/>
          <w:spacing w:val="-15"/>
          <w:lang w:eastAsia="zh-CN"/>
        </w:rPr>
        <w:t>（盖章）</w:t>
      </w:r>
      <w:r>
        <w:rPr>
          <w:spacing w:val="-13"/>
        </w:rPr>
        <w:t>：</w:t>
      </w:r>
    </w:p>
    <w:p>
      <w:pPr>
        <w:pStyle w:val="9"/>
        <w:keepNext w:val="0"/>
        <w:keepLines w:val="0"/>
        <w:pageBreakBefore w:val="0"/>
        <w:widowControl w:val="0"/>
        <w:tabs>
          <w:tab w:val="left" w:pos="1615"/>
          <w:tab w:val="left" w:pos="2182"/>
        </w:tabs>
        <w:kinsoku/>
        <w:wordWrap/>
        <w:overflowPunct/>
        <w:topLinePunct w:val="0"/>
        <w:bidi w:val="0"/>
        <w:snapToGrid/>
        <w:spacing w:before="0" w:after="0" w:line="487" w:lineRule="auto"/>
        <w:ind w:left="0" w:right="0" w:firstLine="428" w:firstLineChars="200"/>
        <w:textAlignment w:val="auto"/>
      </w:pPr>
      <w:r>
        <w:rPr>
          <w:spacing w:val="-13"/>
        </w:rPr>
        <w:t xml:space="preserve"> </w:t>
      </w:r>
      <w:r>
        <w:rPr>
          <w:spacing w:val="-12"/>
        </w:rPr>
        <w:t>法</w:t>
      </w:r>
      <w:r>
        <w:rPr>
          <w:spacing w:val="-15"/>
        </w:rPr>
        <w:t>定</w:t>
      </w:r>
      <w:r>
        <w:rPr>
          <w:spacing w:val="-12"/>
        </w:rPr>
        <w:t>代</w:t>
      </w:r>
      <w:r>
        <w:rPr>
          <w:spacing w:val="-15"/>
        </w:rPr>
        <w:t>表</w:t>
      </w:r>
      <w:r>
        <w:rPr>
          <w:spacing w:val="-12"/>
        </w:rPr>
        <w:t>人</w:t>
      </w:r>
      <w:r>
        <w:rPr>
          <w:spacing w:val="-15"/>
        </w:rPr>
        <w:t>（</w:t>
      </w:r>
      <w:r>
        <w:rPr>
          <w:rFonts w:hint="eastAsia"/>
          <w:spacing w:val="-12"/>
          <w:lang w:eastAsia="zh-CN"/>
        </w:rPr>
        <w:t>签字或盖章</w:t>
      </w:r>
      <w:r>
        <w:rPr>
          <w:spacing w:val="-6"/>
        </w:rPr>
        <w:t>）：</w:t>
      </w:r>
    </w:p>
    <w:p>
      <w:pPr>
        <w:pStyle w:val="9"/>
        <w:keepNext w:val="0"/>
        <w:keepLines w:val="0"/>
        <w:pageBreakBefore w:val="0"/>
        <w:widowControl w:val="0"/>
        <w:tabs>
          <w:tab w:val="left" w:pos="1961"/>
          <w:tab w:val="left" w:pos="3096"/>
          <w:tab w:val="left" w:pos="3775"/>
          <w:tab w:val="left" w:pos="4455"/>
        </w:tabs>
        <w:kinsoku/>
        <w:wordWrap/>
        <w:overflowPunct/>
        <w:topLinePunct w:val="0"/>
        <w:bidi w:val="0"/>
        <w:snapToGrid/>
        <w:spacing w:before="0" w:after="0" w:line="305" w:lineRule="exact"/>
        <w:ind w:left="0" w:right="0" w:firstLine="480" w:firstLineChars="200"/>
        <w:textAlignment w:val="auto"/>
      </w:pPr>
      <w:r>
        <w:t>日</w:t>
      </w:r>
      <w:r>
        <w:rPr>
          <w:spacing w:val="-12"/>
        </w:rPr>
        <w:t>期</w:t>
      </w:r>
      <w:r>
        <w:t>：</w:t>
      </w:r>
      <w:r>
        <w:rPr>
          <w:rFonts w:hint="eastAsia"/>
          <w:lang w:val="en-US" w:eastAsia="zh-CN"/>
        </w:rPr>
        <w:t xml:space="preserve">  </w:t>
      </w:r>
      <w:r>
        <w:t>年</w:t>
      </w:r>
      <w:r>
        <w:tab/>
      </w:r>
      <w:r>
        <w:t>月</w:t>
      </w:r>
      <w:r>
        <w:rPr>
          <w:rFonts w:hint="eastAsia"/>
          <w:lang w:val="en-US" w:eastAsia="zh-CN"/>
        </w:rPr>
        <w:t xml:space="preserve">   </w:t>
      </w:r>
      <w:r>
        <w:t>日</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680" w:firstLineChars="200"/>
        <w:textAlignment w:val="auto"/>
        <w:rPr>
          <w:sz w:val="34"/>
        </w:rPr>
      </w:pPr>
    </w:p>
    <w:p>
      <w:pPr>
        <w:rPr>
          <w:rFonts w:hint="eastAsia" w:ascii="Arial Unicode MS" w:eastAsia="Arial Unicode MS"/>
        </w:rPr>
      </w:pPr>
      <w:bookmarkStart w:id="49" w:name="_Toc31382"/>
      <w:bookmarkStart w:id="50" w:name="_Toc20226"/>
      <w:r>
        <w:rPr>
          <w:rFonts w:hint="eastAsia" w:ascii="Arial Unicode MS" w:eastAsia="Arial Unicode MS"/>
        </w:rPr>
        <w:br w:type="page"/>
      </w:r>
    </w:p>
    <w:p>
      <w:pPr>
        <w:pStyle w:val="5"/>
        <w:keepNext w:val="0"/>
        <w:keepLines w:val="0"/>
        <w:pageBreakBefore w:val="0"/>
        <w:widowControl w:val="0"/>
        <w:kinsoku/>
        <w:wordWrap/>
        <w:overflowPunct/>
        <w:topLinePunct w:val="0"/>
        <w:bidi w:val="0"/>
        <w:snapToGrid/>
        <w:spacing w:before="0" w:after="0"/>
        <w:ind w:left="0" w:right="0" w:firstLine="560" w:firstLineChars="200"/>
        <w:jc w:val="center"/>
        <w:textAlignment w:val="auto"/>
        <w:outlineLvl w:val="0"/>
        <w:rPr>
          <w:rFonts w:hint="eastAsia" w:ascii="Arial Unicode MS" w:eastAsia="Arial Unicode MS"/>
        </w:rPr>
      </w:pPr>
      <w:r>
        <w:rPr>
          <w:rFonts w:hint="eastAsia" w:ascii="Arial Unicode MS" w:eastAsia="Arial Unicode MS"/>
          <w:lang w:eastAsia="zh-CN"/>
        </w:rPr>
        <w:t>八</w:t>
      </w:r>
      <w:r>
        <w:rPr>
          <w:rFonts w:hint="eastAsia" w:ascii="Arial Unicode MS" w:eastAsia="Arial Unicode MS"/>
        </w:rPr>
        <w:t>、服务承诺</w:t>
      </w:r>
      <w:bookmarkEnd w:id="49"/>
      <w:bookmarkEnd w:id="50"/>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（响应人自行编写）</w:t>
      </w: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480" w:firstLineChars="200"/>
        <w:textAlignment w:val="auto"/>
      </w:pPr>
    </w:p>
    <w:p>
      <w:pPr>
        <w:pStyle w:val="9"/>
        <w:keepNext w:val="0"/>
        <w:keepLines w:val="0"/>
        <w:pageBreakBefore w:val="0"/>
        <w:widowControl w:val="0"/>
        <w:kinsoku/>
        <w:wordWrap/>
        <w:overflowPunct/>
        <w:topLinePunct w:val="0"/>
        <w:bidi w:val="0"/>
        <w:snapToGrid/>
        <w:spacing w:before="0" w:after="0"/>
        <w:ind w:left="0" w:right="0" w:firstLine="560" w:firstLineChars="200"/>
        <w:textAlignment w:val="auto"/>
        <w:rPr>
          <w:sz w:val="28"/>
        </w:rPr>
      </w:pPr>
    </w:p>
    <w:p>
      <w:pPr>
        <w:pStyle w:val="10"/>
        <w:rPr>
          <w:sz w:val="28"/>
        </w:rPr>
      </w:pPr>
    </w:p>
    <w:p>
      <w:pPr>
        <w:pStyle w:val="9"/>
        <w:rPr>
          <w:sz w:val="28"/>
        </w:rPr>
      </w:pPr>
    </w:p>
    <w:p>
      <w:pPr>
        <w:pStyle w:val="10"/>
        <w:rPr>
          <w:sz w:val="28"/>
        </w:rPr>
      </w:pPr>
    </w:p>
    <w:p>
      <w:pPr>
        <w:pStyle w:val="9"/>
        <w:rPr>
          <w:sz w:val="28"/>
        </w:rPr>
      </w:pPr>
    </w:p>
    <w:p>
      <w:pPr>
        <w:pStyle w:val="10"/>
        <w:rPr>
          <w:sz w:val="28"/>
        </w:rPr>
      </w:pPr>
    </w:p>
    <w:p>
      <w:pPr>
        <w:pStyle w:val="9"/>
      </w:pPr>
    </w:p>
    <w:p>
      <w:pPr>
        <w:pStyle w:val="5"/>
        <w:keepNext w:val="0"/>
        <w:keepLines w:val="0"/>
        <w:pageBreakBefore w:val="0"/>
        <w:widowControl w:val="0"/>
        <w:kinsoku/>
        <w:wordWrap/>
        <w:overflowPunct/>
        <w:topLinePunct w:val="0"/>
        <w:bidi w:val="0"/>
        <w:snapToGrid/>
        <w:spacing w:before="0" w:after="0"/>
        <w:ind w:left="0" w:right="0" w:firstLine="560" w:firstLineChars="200"/>
        <w:jc w:val="center"/>
        <w:textAlignment w:val="auto"/>
        <w:outlineLvl w:val="0"/>
        <w:rPr>
          <w:rFonts w:hint="eastAsia" w:ascii="Arial Unicode MS" w:eastAsia="Arial Unicode MS"/>
        </w:rPr>
      </w:pPr>
      <w:bookmarkStart w:id="51" w:name="_Toc12547"/>
      <w:bookmarkStart w:id="52" w:name="_Toc31863"/>
      <w:r>
        <w:rPr>
          <w:rFonts w:hint="eastAsia" w:ascii="Arial Unicode MS" w:eastAsia="Arial Unicode MS"/>
          <w:lang w:eastAsia="zh-CN"/>
        </w:rPr>
        <w:t>九</w:t>
      </w:r>
      <w:r>
        <w:rPr>
          <w:rFonts w:hint="eastAsia" w:ascii="Arial Unicode MS" w:eastAsia="Arial Unicode MS"/>
        </w:rPr>
        <w:t>、其它证明材料</w:t>
      </w:r>
      <w:bookmarkEnd w:id="51"/>
      <w:bookmarkEnd w:id="52"/>
    </w:p>
    <w:p>
      <w:pPr>
        <w:pStyle w:val="9"/>
        <w:keepNext w:val="0"/>
        <w:keepLines w:val="0"/>
        <w:pageBreakBefore w:val="0"/>
        <w:widowControl w:val="0"/>
        <w:kinsoku/>
        <w:wordWrap/>
        <w:overflowPunct/>
        <w:topLinePunct w:val="0"/>
        <w:bidi w:val="0"/>
        <w:snapToGrid/>
        <w:spacing w:before="0" w:after="0"/>
        <w:ind w:left="0" w:right="0" w:firstLine="480" w:firstLineChars="200"/>
        <w:jc w:val="center"/>
        <w:textAlignment w:val="auto"/>
      </w:pPr>
      <w:r>
        <w:t>（响应人认为应当递交的证明材料）</w:t>
      </w:r>
    </w:p>
    <w:p>
      <w:r>
        <w:br w:type="page"/>
      </w:r>
    </w:p>
    <w:p>
      <w:pPr>
        <w:pStyle w:val="6"/>
        <w:spacing w:before="48"/>
        <w:rPr>
          <w:rFonts w:hint="eastAsia" w:ascii="宋体" w:hAnsi="宋体" w:eastAsia="宋体" w:cs="宋体"/>
          <w:b w:val="0"/>
          <w:bCs w:val="0"/>
          <w:sz w:val="28"/>
          <w:szCs w:val="28"/>
        </w:rPr>
      </w:pPr>
      <w:r>
        <w:rPr>
          <w:rFonts w:hint="eastAsia" w:ascii="宋体" w:hAnsi="宋体" w:eastAsia="宋体" w:cs="宋体"/>
          <w:b w:val="0"/>
          <w:bCs w:val="0"/>
          <w:sz w:val="28"/>
          <w:szCs w:val="28"/>
        </w:rPr>
        <w:t>附件：政府采购政策</w:t>
      </w:r>
    </w:p>
    <w:p>
      <w:pPr>
        <w:pStyle w:val="5"/>
        <w:jc w:val="center"/>
        <w:rPr>
          <w:rFonts w:hint="eastAsia" w:ascii="宋体" w:hAnsi="宋体" w:eastAsia="宋体" w:cs="宋体"/>
          <w:b w:val="0"/>
          <w:bCs w:val="0"/>
          <w:sz w:val="28"/>
          <w:szCs w:val="18"/>
        </w:rPr>
      </w:pPr>
      <w:r>
        <w:rPr>
          <w:rFonts w:hint="eastAsia" w:ascii="宋体" w:hAnsi="宋体" w:eastAsia="宋体" w:cs="宋体"/>
          <w:b w:val="0"/>
          <w:bCs w:val="0"/>
          <w:color w:val="333333"/>
          <w:sz w:val="28"/>
          <w:szCs w:val="18"/>
        </w:rPr>
        <w:t>中小企业声明函（货物）</w:t>
      </w:r>
    </w:p>
    <w:p>
      <w:pPr>
        <w:pStyle w:val="9"/>
        <w:rPr>
          <w:rFonts w:hint="eastAsia" w:ascii="宋体" w:hAnsi="宋体" w:eastAsia="宋体" w:cs="宋体"/>
          <w:b w:val="0"/>
          <w:bCs w:val="0"/>
          <w:sz w:val="18"/>
          <w:szCs w:val="28"/>
        </w:rPr>
      </w:pP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04"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pacing w:val="-19"/>
          <w:sz w:val="24"/>
          <w:szCs w:val="24"/>
        </w:rPr>
        <w:t>本公司</w:t>
      </w:r>
      <w:r>
        <w:rPr>
          <w:rFonts w:hint="eastAsia" w:ascii="宋体" w:hAnsi="宋体" w:eastAsia="宋体" w:cs="宋体"/>
          <w:b w:val="0"/>
          <w:bCs w:val="0"/>
          <w:color w:val="333333"/>
          <w:sz w:val="24"/>
          <w:szCs w:val="24"/>
        </w:rPr>
        <w:t>（联合体</w:t>
      </w:r>
      <w:r>
        <w:rPr>
          <w:rFonts w:hint="eastAsia" w:ascii="宋体" w:hAnsi="宋体" w:eastAsia="宋体" w:cs="宋体"/>
          <w:b w:val="0"/>
          <w:bCs w:val="0"/>
          <w:color w:val="333333"/>
          <w:spacing w:val="-58"/>
          <w:sz w:val="24"/>
          <w:szCs w:val="24"/>
        </w:rPr>
        <w:t>）</w:t>
      </w:r>
      <w:r>
        <w:rPr>
          <w:rFonts w:hint="eastAsia" w:ascii="宋体" w:hAnsi="宋体" w:eastAsia="宋体" w:cs="宋体"/>
          <w:b w:val="0"/>
          <w:bCs w:val="0"/>
          <w:color w:val="333333"/>
          <w:spacing w:val="-15"/>
          <w:sz w:val="24"/>
          <w:szCs w:val="24"/>
        </w:rPr>
        <w:t>郑重声明，根据《政府采购促进中小企业发展管理办法》</w:t>
      </w:r>
      <w:r>
        <w:rPr>
          <w:rFonts w:hint="eastAsia" w:ascii="宋体" w:hAnsi="宋体" w:eastAsia="宋体" w:cs="宋体"/>
          <w:b w:val="0"/>
          <w:bCs w:val="0"/>
          <w:color w:val="333333"/>
          <w:sz w:val="24"/>
          <w:szCs w:val="24"/>
        </w:rPr>
        <w:t>（财库﹝2020﹞46号</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的规定</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本公</w:t>
      </w:r>
      <w:r>
        <w:rPr>
          <w:rFonts w:hint="eastAsia" w:ascii="宋体" w:hAnsi="宋体" w:eastAsia="宋体" w:cs="宋体"/>
          <w:b w:val="0"/>
          <w:bCs w:val="0"/>
          <w:color w:val="333333"/>
          <w:spacing w:val="-12"/>
          <w:sz w:val="24"/>
          <w:szCs w:val="24"/>
        </w:rPr>
        <w:t>司</w:t>
      </w:r>
      <w:r>
        <w:rPr>
          <w:rFonts w:hint="eastAsia" w:ascii="宋体" w:hAnsi="宋体" w:eastAsia="宋体" w:cs="宋体"/>
          <w:b w:val="0"/>
          <w:bCs w:val="0"/>
          <w:color w:val="333333"/>
          <w:sz w:val="24"/>
          <w:szCs w:val="24"/>
        </w:rPr>
        <w:t>（联合体</w:t>
      </w:r>
      <w:r>
        <w:rPr>
          <w:rFonts w:hint="eastAsia" w:ascii="宋体" w:hAnsi="宋体" w:eastAsia="宋体" w:cs="宋体"/>
          <w:b w:val="0"/>
          <w:bCs w:val="0"/>
          <w:color w:val="333333"/>
          <w:spacing w:val="-12"/>
          <w:sz w:val="24"/>
          <w:szCs w:val="24"/>
        </w:rPr>
        <w:t>）</w:t>
      </w:r>
      <w:r>
        <w:rPr>
          <w:rFonts w:hint="eastAsia" w:ascii="宋体" w:hAnsi="宋体" w:eastAsia="宋体" w:cs="宋体"/>
          <w:b w:val="0"/>
          <w:bCs w:val="0"/>
          <w:color w:val="333333"/>
          <w:sz w:val="24"/>
          <w:szCs w:val="24"/>
        </w:rPr>
        <w:t>参加</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单位名称</w:t>
      </w:r>
      <w:r>
        <w:rPr>
          <w:rFonts w:hint="eastAsia" w:ascii="宋体" w:hAnsi="宋体" w:eastAsia="宋体" w:cs="宋体"/>
          <w:b w:val="0"/>
          <w:bCs w:val="0"/>
          <w:color w:val="333333"/>
          <w:spacing w:val="-12"/>
          <w:sz w:val="24"/>
          <w:szCs w:val="24"/>
          <w:u w:val="single" w:color="333333"/>
        </w:rPr>
        <w:t>）</w:t>
      </w:r>
      <w:r>
        <w:rPr>
          <w:rFonts w:hint="eastAsia" w:ascii="宋体" w:hAnsi="宋体" w:eastAsia="宋体" w:cs="宋体"/>
          <w:b w:val="0"/>
          <w:bCs w:val="0"/>
          <w:color w:val="333333"/>
          <w:sz w:val="24"/>
          <w:szCs w:val="24"/>
        </w:rPr>
        <w:t>的</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项目名称</w:t>
      </w:r>
      <w:r>
        <w:rPr>
          <w:rFonts w:hint="eastAsia" w:ascii="宋体" w:hAnsi="宋体" w:eastAsia="宋体" w:cs="宋体"/>
          <w:b w:val="0"/>
          <w:bCs w:val="0"/>
          <w:color w:val="333333"/>
          <w:spacing w:val="-10"/>
          <w:sz w:val="24"/>
          <w:szCs w:val="24"/>
          <w:u w:val="single" w:color="333333"/>
        </w:rPr>
        <w:t>）</w:t>
      </w:r>
      <w:r>
        <w:rPr>
          <w:rFonts w:hint="eastAsia" w:ascii="宋体" w:hAnsi="宋体" w:eastAsia="宋体" w:cs="宋体"/>
          <w:b w:val="0"/>
          <w:bCs w:val="0"/>
          <w:color w:val="333333"/>
          <w:sz w:val="24"/>
          <w:szCs w:val="24"/>
        </w:rPr>
        <w:t>采购活动</w:t>
      </w:r>
      <w:r>
        <w:rPr>
          <w:rFonts w:hint="eastAsia" w:ascii="宋体" w:hAnsi="宋体" w:eastAsia="宋体" w:cs="宋体"/>
          <w:b w:val="0"/>
          <w:bCs w:val="0"/>
          <w:color w:val="333333"/>
          <w:spacing w:val="-72"/>
          <w:sz w:val="24"/>
          <w:szCs w:val="24"/>
        </w:rPr>
        <w:t>，</w:t>
      </w:r>
      <w:r>
        <w:rPr>
          <w:rFonts w:hint="eastAsia" w:ascii="宋体" w:hAnsi="宋体" w:eastAsia="宋体" w:cs="宋体"/>
          <w:b w:val="0"/>
          <w:bCs w:val="0"/>
          <w:color w:val="333333"/>
          <w:sz w:val="24"/>
          <w:szCs w:val="24"/>
        </w:rPr>
        <w:t>提供的货物全部由符合政策要求的中小企业制造</w:t>
      </w:r>
      <w:r>
        <w:rPr>
          <w:rFonts w:hint="eastAsia" w:ascii="宋体" w:hAnsi="宋体" w:eastAsia="宋体" w:cs="宋体"/>
          <w:b w:val="0"/>
          <w:bCs w:val="0"/>
          <w:color w:val="333333"/>
          <w:spacing w:val="-72"/>
          <w:sz w:val="24"/>
          <w:szCs w:val="24"/>
        </w:rPr>
        <w:t>。</w:t>
      </w:r>
      <w:r>
        <w:rPr>
          <w:rFonts w:hint="eastAsia" w:ascii="宋体" w:hAnsi="宋体" w:eastAsia="宋体" w:cs="宋体"/>
          <w:b w:val="0"/>
          <w:bCs w:val="0"/>
          <w:color w:val="333333"/>
          <w:sz w:val="24"/>
          <w:szCs w:val="24"/>
        </w:rPr>
        <w:t>相关企</w:t>
      </w:r>
      <w:r>
        <w:rPr>
          <w:rFonts w:hint="eastAsia" w:ascii="宋体" w:hAnsi="宋体" w:eastAsia="宋体" w:cs="宋体"/>
          <w:b w:val="0"/>
          <w:bCs w:val="0"/>
          <w:color w:val="333333"/>
          <w:spacing w:val="-70"/>
          <w:sz w:val="24"/>
          <w:szCs w:val="24"/>
        </w:rPr>
        <w:t>业</w:t>
      </w:r>
      <w:r>
        <w:rPr>
          <w:rFonts w:hint="eastAsia" w:ascii="宋体" w:hAnsi="宋体" w:eastAsia="宋体" w:cs="宋体"/>
          <w:b w:val="0"/>
          <w:bCs w:val="0"/>
          <w:color w:val="333333"/>
          <w:sz w:val="24"/>
          <w:szCs w:val="24"/>
        </w:rPr>
        <w:t>（含联合体中的中小企业</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签订分包意向协议的中小企业）的具体情况如下：</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u w:val="none" w:color="auto"/>
          <w:lang w:val="en-US" w:eastAsia="zh-CN"/>
        </w:rPr>
        <w:t>1.</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标的名称</w:t>
      </w:r>
      <w:r>
        <w:rPr>
          <w:rFonts w:hint="eastAsia" w:ascii="宋体" w:hAnsi="宋体" w:eastAsia="宋体" w:cs="宋体"/>
          <w:b w:val="0"/>
          <w:bCs w:val="0"/>
          <w:color w:val="333333"/>
          <w:spacing w:val="-16"/>
          <w:sz w:val="24"/>
          <w:szCs w:val="24"/>
          <w:u w:val="single" w:color="333333"/>
        </w:rPr>
        <w:t>）</w:t>
      </w:r>
      <w:r>
        <w:rPr>
          <w:rFonts w:hint="eastAsia" w:ascii="宋体" w:hAnsi="宋体" w:eastAsia="宋体" w:cs="宋体"/>
          <w:b w:val="0"/>
          <w:bCs w:val="0"/>
          <w:color w:val="333333"/>
          <w:spacing w:val="-16"/>
          <w:sz w:val="24"/>
          <w:szCs w:val="24"/>
        </w:rPr>
        <w:t>，</w:t>
      </w:r>
      <w:r>
        <w:rPr>
          <w:rFonts w:hint="eastAsia" w:ascii="宋体" w:hAnsi="宋体" w:eastAsia="宋体" w:cs="宋体"/>
          <w:b w:val="0"/>
          <w:bCs w:val="0"/>
          <w:color w:val="333333"/>
          <w:sz w:val="24"/>
          <w:szCs w:val="24"/>
        </w:rPr>
        <w:t>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（采购文件中明确的所属行业</w:t>
      </w:r>
      <w:r>
        <w:rPr>
          <w:rFonts w:hint="eastAsia" w:ascii="宋体" w:hAnsi="宋体" w:eastAsia="宋体" w:cs="宋体"/>
          <w:b w:val="0"/>
          <w:bCs w:val="0"/>
          <w:color w:val="333333"/>
          <w:spacing w:val="-17"/>
          <w:sz w:val="24"/>
          <w:szCs w:val="24"/>
          <w:u w:val="single" w:color="333333"/>
        </w:rPr>
        <w:t>）</w:t>
      </w:r>
      <w:r>
        <w:rPr>
          <w:rFonts w:hint="eastAsia" w:ascii="宋体" w:hAnsi="宋体" w:eastAsia="宋体" w:cs="宋体"/>
          <w:b w:val="0"/>
          <w:bCs w:val="0"/>
          <w:color w:val="333333"/>
          <w:sz w:val="24"/>
          <w:szCs w:val="24"/>
        </w:rPr>
        <w:t>行业</w:t>
      </w:r>
      <w:r>
        <w:rPr>
          <w:rFonts w:hint="eastAsia" w:ascii="宋体" w:hAnsi="宋体" w:eastAsia="宋体" w:cs="宋体"/>
          <w:b w:val="0"/>
          <w:bCs w:val="0"/>
          <w:color w:val="333333"/>
          <w:spacing w:val="-15"/>
          <w:sz w:val="24"/>
          <w:szCs w:val="24"/>
        </w:rPr>
        <w:t>；</w:t>
      </w:r>
      <w:r>
        <w:rPr>
          <w:rFonts w:hint="eastAsia" w:ascii="宋体" w:hAnsi="宋体" w:eastAsia="宋体" w:cs="宋体"/>
          <w:b w:val="0"/>
          <w:bCs w:val="0"/>
          <w:color w:val="333333"/>
          <w:sz w:val="24"/>
          <w:szCs w:val="24"/>
        </w:rPr>
        <w:t>制</w:t>
      </w:r>
      <w:r>
        <w:rPr>
          <w:rFonts w:hint="eastAsia" w:ascii="宋体" w:hAnsi="宋体" w:eastAsia="宋体" w:cs="宋体"/>
          <w:b w:val="0"/>
          <w:bCs w:val="0"/>
          <w:color w:val="333333"/>
          <w:spacing w:val="-16"/>
          <w:sz w:val="24"/>
          <w:szCs w:val="24"/>
        </w:rPr>
        <w:t>造</w:t>
      </w:r>
      <w:r>
        <w:rPr>
          <w:rFonts w:hint="eastAsia" w:ascii="宋体" w:hAnsi="宋体" w:eastAsia="宋体" w:cs="宋体"/>
          <w:b w:val="0"/>
          <w:bCs w:val="0"/>
          <w:color w:val="333333"/>
          <w:sz w:val="24"/>
          <w:szCs w:val="24"/>
        </w:rPr>
        <w:t>商为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u w:val="single" w:color="333333"/>
        </w:rPr>
        <w:t>（企业名称</w:t>
      </w:r>
      <w:r>
        <w:rPr>
          <w:rFonts w:hint="eastAsia" w:ascii="宋体" w:hAnsi="宋体" w:eastAsia="宋体" w:cs="宋体"/>
          <w:b w:val="0"/>
          <w:bCs w:val="0"/>
          <w:color w:val="333333"/>
          <w:spacing w:val="-20"/>
          <w:sz w:val="24"/>
          <w:szCs w:val="24"/>
          <w:u w:val="single" w:color="333333"/>
        </w:rPr>
        <w:t>）</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从业人员</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人</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营业收入为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资产</w:t>
      </w:r>
      <w:r>
        <w:rPr>
          <w:rFonts w:hint="eastAsia" w:ascii="宋体" w:hAnsi="宋体" w:eastAsia="宋体" w:cs="宋体"/>
          <w:b w:val="0"/>
          <w:bCs w:val="0"/>
          <w:color w:val="333333"/>
          <w:spacing w:val="-17"/>
          <w:sz w:val="24"/>
          <w:szCs w:val="24"/>
        </w:rPr>
        <w:t>总</w:t>
      </w:r>
      <w:r>
        <w:rPr>
          <w:rFonts w:hint="eastAsia" w:ascii="宋体" w:hAnsi="宋体" w:eastAsia="宋体" w:cs="宋体"/>
          <w:b w:val="0"/>
          <w:bCs w:val="0"/>
          <w:color w:val="333333"/>
          <w:sz w:val="24"/>
          <w:szCs w:val="24"/>
        </w:rPr>
        <w:t>额为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万元，属于</w:t>
      </w:r>
      <w:r>
        <w:rPr>
          <w:rFonts w:hint="eastAsia" w:ascii="宋体" w:hAnsi="宋体" w:eastAsia="宋体" w:cs="宋体"/>
          <w:b w:val="0"/>
          <w:bCs w:val="0"/>
          <w:color w:val="333333"/>
          <w:sz w:val="24"/>
          <w:szCs w:val="24"/>
          <w:u w:val="single" w:color="333333"/>
        </w:rPr>
        <w:t xml:space="preserve"> （中型企业、小型企业、微型企业）</w:t>
      </w: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u w:val="none" w:color="auto"/>
          <w:lang w:val="en-US" w:eastAsia="zh-CN"/>
        </w:rPr>
        <w:t>2.</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pacing w:val="-3"/>
          <w:sz w:val="24"/>
          <w:szCs w:val="24"/>
          <w:u w:val="single" w:color="333333"/>
        </w:rPr>
        <w:t>（</w:t>
      </w:r>
      <w:r>
        <w:rPr>
          <w:rFonts w:hint="eastAsia" w:ascii="宋体" w:hAnsi="宋体" w:eastAsia="宋体" w:cs="宋体"/>
          <w:b w:val="0"/>
          <w:bCs w:val="0"/>
          <w:color w:val="333333"/>
          <w:sz w:val="24"/>
          <w:szCs w:val="24"/>
          <w:u w:val="single" w:color="333333"/>
        </w:rPr>
        <w:t>标的名称</w:t>
      </w:r>
      <w:r>
        <w:rPr>
          <w:rFonts w:hint="eastAsia" w:ascii="宋体" w:hAnsi="宋体" w:eastAsia="宋体" w:cs="宋体"/>
          <w:b w:val="0"/>
          <w:bCs w:val="0"/>
          <w:color w:val="333333"/>
          <w:spacing w:val="-16"/>
          <w:sz w:val="24"/>
          <w:szCs w:val="24"/>
          <w:u w:val="single" w:color="333333"/>
        </w:rPr>
        <w:t>）</w:t>
      </w:r>
      <w:r>
        <w:rPr>
          <w:rFonts w:hint="eastAsia" w:ascii="宋体" w:hAnsi="宋体" w:eastAsia="宋体" w:cs="宋体"/>
          <w:b w:val="0"/>
          <w:bCs w:val="0"/>
          <w:color w:val="333333"/>
          <w:spacing w:val="-16"/>
          <w:sz w:val="24"/>
          <w:szCs w:val="24"/>
        </w:rPr>
        <w:t>，</w:t>
      </w:r>
      <w:r>
        <w:rPr>
          <w:rFonts w:hint="eastAsia" w:ascii="宋体" w:hAnsi="宋体" w:eastAsia="宋体" w:cs="宋体"/>
          <w:b w:val="0"/>
          <w:bCs w:val="0"/>
          <w:color w:val="333333"/>
          <w:sz w:val="24"/>
          <w:szCs w:val="24"/>
        </w:rPr>
        <w:t>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（采购文件中明确的所属行业</w:t>
      </w:r>
      <w:r>
        <w:rPr>
          <w:rFonts w:hint="eastAsia" w:ascii="宋体" w:hAnsi="宋体" w:eastAsia="宋体" w:cs="宋体"/>
          <w:b w:val="0"/>
          <w:bCs w:val="0"/>
          <w:color w:val="333333"/>
          <w:spacing w:val="-17"/>
          <w:sz w:val="24"/>
          <w:szCs w:val="24"/>
          <w:u w:val="single" w:color="333333"/>
        </w:rPr>
        <w:t>）</w:t>
      </w:r>
      <w:r>
        <w:rPr>
          <w:rFonts w:hint="eastAsia" w:ascii="宋体" w:hAnsi="宋体" w:eastAsia="宋体" w:cs="宋体"/>
          <w:b w:val="0"/>
          <w:bCs w:val="0"/>
          <w:color w:val="333333"/>
          <w:sz w:val="24"/>
          <w:szCs w:val="24"/>
        </w:rPr>
        <w:t>行业</w:t>
      </w:r>
      <w:r>
        <w:rPr>
          <w:rFonts w:hint="eastAsia" w:ascii="宋体" w:hAnsi="宋体" w:eastAsia="宋体" w:cs="宋体"/>
          <w:b w:val="0"/>
          <w:bCs w:val="0"/>
          <w:color w:val="333333"/>
          <w:spacing w:val="-15"/>
          <w:sz w:val="24"/>
          <w:szCs w:val="24"/>
        </w:rPr>
        <w:t>；</w:t>
      </w:r>
      <w:r>
        <w:rPr>
          <w:rFonts w:hint="eastAsia" w:ascii="宋体" w:hAnsi="宋体" w:eastAsia="宋体" w:cs="宋体"/>
          <w:b w:val="0"/>
          <w:bCs w:val="0"/>
          <w:color w:val="333333"/>
          <w:sz w:val="24"/>
          <w:szCs w:val="24"/>
        </w:rPr>
        <w:t>制</w:t>
      </w:r>
      <w:r>
        <w:rPr>
          <w:rFonts w:hint="eastAsia" w:ascii="宋体" w:hAnsi="宋体" w:eastAsia="宋体" w:cs="宋体"/>
          <w:b w:val="0"/>
          <w:bCs w:val="0"/>
          <w:color w:val="333333"/>
          <w:spacing w:val="-16"/>
          <w:sz w:val="24"/>
          <w:szCs w:val="24"/>
        </w:rPr>
        <w:t>造</w:t>
      </w:r>
      <w:r>
        <w:rPr>
          <w:rFonts w:hint="eastAsia" w:ascii="宋体" w:hAnsi="宋体" w:eastAsia="宋体" w:cs="宋体"/>
          <w:b w:val="0"/>
          <w:bCs w:val="0"/>
          <w:color w:val="333333"/>
          <w:sz w:val="24"/>
          <w:szCs w:val="24"/>
        </w:rPr>
        <w:t>商为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（企业名称</w:t>
      </w:r>
      <w:r>
        <w:rPr>
          <w:rFonts w:hint="eastAsia" w:ascii="宋体" w:hAnsi="宋体" w:eastAsia="宋体" w:cs="宋体"/>
          <w:b w:val="0"/>
          <w:bCs w:val="0"/>
          <w:color w:val="333333"/>
          <w:spacing w:val="-20"/>
          <w:sz w:val="24"/>
          <w:szCs w:val="24"/>
          <w:u w:val="single" w:color="333333"/>
        </w:rPr>
        <w:t>）</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从业人员</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人</w:t>
      </w:r>
      <w:r>
        <w:rPr>
          <w:rFonts w:hint="eastAsia" w:ascii="宋体" w:hAnsi="宋体" w:eastAsia="宋体" w:cs="宋体"/>
          <w:b w:val="0"/>
          <w:bCs w:val="0"/>
          <w:color w:val="333333"/>
          <w:spacing w:val="-20"/>
          <w:sz w:val="24"/>
          <w:szCs w:val="24"/>
        </w:rPr>
        <w:t>，</w:t>
      </w:r>
      <w:r>
        <w:rPr>
          <w:rFonts w:hint="eastAsia" w:ascii="宋体" w:hAnsi="宋体" w:eastAsia="宋体" w:cs="宋体"/>
          <w:b w:val="0"/>
          <w:bCs w:val="0"/>
          <w:color w:val="333333"/>
          <w:sz w:val="24"/>
          <w:szCs w:val="24"/>
        </w:rPr>
        <w:t>营业收入为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rPr>
        <w:t>万元</w:t>
      </w:r>
      <w:r>
        <w:rPr>
          <w:rFonts w:hint="eastAsia" w:ascii="宋体" w:hAnsi="宋体" w:eastAsia="宋体" w:cs="宋体"/>
          <w:b w:val="0"/>
          <w:bCs w:val="0"/>
          <w:color w:val="333333"/>
          <w:spacing w:val="-17"/>
          <w:sz w:val="24"/>
          <w:szCs w:val="24"/>
        </w:rPr>
        <w:t>，</w:t>
      </w:r>
      <w:r>
        <w:rPr>
          <w:rFonts w:hint="eastAsia" w:ascii="宋体" w:hAnsi="宋体" w:eastAsia="宋体" w:cs="宋体"/>
          <w:b w:val="0"/>
          <w:bCs w:val="0"/>
          <w:color w:val="333333"/>
          <w:sz w:val="24"/>
          <w:szCs w:val="24"/>
        </w:rPr>
        <w:t>资产</w:t>
      </w:r>
      <w:r>
        <w:rPr>
          <w:rFonts w:hint="eastAsia" w:ascii="宋体" w:hAnsi="宋体" w:eastAsia="宋体" w:cs="宋体"/>
          <w:b w:val="0"/>
          <w:bCs w:val="0"/>
          <w:color w:val="333333"/>
          <w:spacing w:val="-17"/>
          <w:sz w:val="24"/>
          <w:szCs w:val="24"/>
        </w:rPr>
        <w:t>总</w:t>
      </w:r>
      <w:r>
        <w:rPr>
          <w:rFonts w:hint="eastAsia" w:ascii="宋体" w:hAnsi="宋体" w:eastAsia="宋体" w:cs="宋体"/>
          <w:b w:val="0"/>
          <w:bCs w:val="0"/>
          <w:color w:val="333333"/>
          <w:sz w:val="24"/>
          <w:szCs w:val="24"/>
        </w:rPr>
        <w:t>额为</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lang w:val="en-US" w:eastAsia="zh-CN"/>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rPr>
        <w:t>万元，属于</w:t>
      </w:r>
      <w:r>
        <w:rPr>
          <w:rFonts w:hint="eastAsia" w:ascii="宋体" w:hAnsi="宋体" w:eastAsia="宋体" w:cs="宋体"/>
          <w:b w:val="0"/>
          <w:bCs w:val="0"/>
          <w:color w:val="333333"/>
          <w:sz w:val="24"/>
          <w:szCs w:val="24"/>
          <w:u w:val="single" w:color="333333"/>
        </w:rPr>
        <w:t xml:space="preserve"> </w:t>
      </w:r>
      <w:r>
        <w:rPr>
          <w:rFonts w:hint="eastAsia" w:ascii="宋体" w:hAnsi="宋体" w:eastAsia="宋体" w:cs="宋体"/>
          <w:b w:val="0"/>
          <w:bCs w:val="0"/>
          <w:color w:val="333333"/>
          <w:sz w:val="24"/>
          <w:szCs w:val="24"/>
          <w:u w:val="single" w:color="333333"/>
        </w:rPr>
        <w:tab/>
      </w:r>
      <w:r>
        <w:rPr>
          <w:rFonts w:hint="eastAsia" w:ascii="宋体" w:hAnsi="宋体" w:eastAsia="宋体" w:cs="宋体"/>
          <w:b w:val="0"/>
          <w:bCs w:val="0"/>
          <w:color w:val="333333"/>
          <w:sz w:val="24"/>
          <w:szCs w:val="24"/>
          <w:u w:val="single" w:color="333333"/>
        </w:rPr>
        <w:t>（中型企业、小型企业、微型企业）</w:t>
      </w: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4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pacing w:val="-10"/>
          <w:sz w:val="24"/>
          <w:szCs w:val="24"/>
        </w:rPr>
        <w:t>以上企业，不属于大企业的分支机构，不存在控股股东为大企业的情形，也不存在与大企</w:t>
      </w:r>
      <w:r>
        <w:rPr>
          <w:rFonts w:hint="eastAsia" w:ascii="宋体" w:hAnsi="宋体" w:eastAsia="宋体" w:cs="宋体"/>
          <w:b w:val="0"/>
          <w:bCs w:val="0"/>
          <w:color w:val="333333"/>
          <w:sz w:val="24"/>
          <w:szCs w:val="24"/>
        </w:rPr>
        <w:t>业的负责人为同一人的情形。</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本企业对上述声明内容的真实性负责。如有虚假，将依法承担相应责任。</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color w:val="333333"/>
          <w:sz w:val="24"/>
          <w:szCs w:val="24"/>
        </w:rPr>
      </w:pPr>
      <w:r>
        <w:rPr>
          <w:rFonts w:hint="eastAsia" w:ascii="宋体" w:hAnsi="宋体" w:eastAsia="宋体" w:cs="宋体"/>
          <w:b w:val="0"/>
          <w:bCs w:val="0"/>
          <w:color w:val="333333"/>
          <w:sz w:val="24"/>
          <w:szCs w:val="24"/>
        </w:rPr>
        <w:t>企业名称（盖章）：</w:t>
      </w:r>
    </w:p>
    <w:p>
      <w:pPr>
        <w:pStyle w:val="7"/>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333333"/>
          <w:sz w:val="24"/>
          <w:szCs w:val="24"/>
        </w:rPr>
        <w:t>日 期：</w:t>
      </w:r>
    </w:p>
    <w:p>
      <w:pPr>
        <w:pStyle w:val="9"/>
        <w:rPr>
          <w:rFonts w:hint="eastAsia" w:ascii="宋体" w:hAnsi="宋体" w:eastAsia="宋体" w:cs="宋体"/>
          <w:b w:val="0"/>
          <w:bCs w:val="0"/>
          <w:sz w:val="24"/>
          <w:szCs w:val="24"/>
        </w:rPr>
      </w:pPr>
    </w:p>
    <w:p>
      <w:pPr>
        <w:pStyle w:val="9"/>
        <w:spacing w:before="12"/>
        <w:rPr>
          <w:rFonts w:hint="eastAsia" w:ascii="宋体" w:hAnsi="宋体" w:eastAsia="宋体" w:cs="宋体"/>
          <w:b w:val="0"/>
          <w:bCs w:val="0"/>
          <w:sz w:val="24"/>
          <w:szCs w:val="24"/>
        </w:rPr>
      </w:pPr>
    </w:p>
    <w:p>
      <w:pPr>
        <w:pStyle w:val="6"/>
        <w:rPr>
          <w:rFonts w:hint="eastAsia" w:ascii="宋体" w:hAnsi="宋体" w:eastAsia="宋体" w:cs="宋体"/>
          <w:b w:val="0"/>
          <w:bCs w:val="0"/>
          <w:sz w:val="28"/>
          <w:szCs w:val="28"/>
        </w:rPr>
      </w:pPr>
      <w:r>
        <w:rPr>
          <w:rFonts w:hint="eastAsia" w:ascii="宋体" w:hAnsi="宋体" w:eastAsia="宋体" w:cs="宋体"/>
          <w:b w:val="0"/>
          <w:bCs w:val="0"/>
          <w:sz w:val="24"/>
          <w:szCs w:val="24"/>
        </w:rPr>
        <w:t>注：若供应商不是中小企业，响应文件中无需附此声明函。</w:t>
      </w:r>
    </w:p>
    <w:p>
      <w:pPr>
        <w:pStyle w:val="9"/>
        <w:rPr>
          <w:rFonts w:hint="eastAsia" w:ascii="宋体" w:hAnsi="宋体" w:eastAsia="宋体" w:cs="宋体"/>
          <w:b w:val="0"/>
          <w:bCs w:val="0"/>
          <w:sz w:val="20"/>
          <w:szCs w:val="24"/>
        </w:rPr>
      </w:pPr>
    </w:p>
    <w:p>
      <w:pPr>
        <w:pStyle w:val="6"/>
        <w:spacing w:before="66"/>
        <w:rPr>
          <w:rFonts w:hint="eastAsia" w:ascii="宋体" w:hAnsi="宋体" w:eastAsia="宋体" w:cs="宋体"/>
          <w:b w:val="0"/>
          <w:bCs w:val="0"/>
          <w:sz w:val="24"/>
          <w:szCs w:val="24"/>
        </w:rPr>
      </w:pPr>
      <w:r>
        <w:rPr>
          <w:rFonts w:hint="eastAsia" w:ascii="宋体" w:hAnsi="宋体" w:eastAsia="宋体" w:cs="宋体"/>
          <w:b w:val="0"/>
          <w:bCs w:val="0"/>
          <w:sz w:val="28"/>
          <w:szCs w:val="28"/>
        </w:rPr>
        <w:br w:type="page"/>
      </w:r>
      <w:r>
        <w:rPr>
          <w:rFonts w:hint="eastAsia" w:ascii="宋体" w:hAnsi="宋体" w:eastAsia="宋体" w:cs="宋体"/>
          <w:b w:val="0"/>
          <w:bCs w:val="0"/>
          <w:sz w:val="24"/>
          <w:szCs w:val="24"/>
        </w:rPr>
        <w:t>2、残疾人福利性单位声明函</w:t>
      </w:r>
    </w:p>
    <w:p>
      <w:pPr>
        <w:pStyle w:val="6"/>
        <w:spacing w:before="67"/>
        <w:ind w:left="1909" w:right="190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残疾人福利性单位声明函</w:t>
      </w:r>
    </w:p>
    <w:p>
      <w:pPr>
        <w:pStyle w:val="9"/>
        <w:rPr>
          <w:rFonts w:hint="eastAsia" w:ascii="宋体" w:hAnsi="宋体" w:eastAsia="宋体" w:cs="宋体"/>
          <w:b w:val="0"/>
          <w:bCs w:val="0"/>
          <w:sz w:val="22"/>
          <w:szCs w:val="28"/>
        </w:rPr>
      </w:pPr>
    </w:p>
    <w:p>
      <w:pPr>
        <w:pStyle w:val="9"/>
        <w:spacing w:before="4"/>
        <w:rPr>
          <w:rFonts w:hint="eastAsia" w:ascii="宋体" w:hAnsi="宋体" w:eastAsia="宋体" w:cs="宋体"/>
          <w:b w:val="0"/>
          <w:bCs w:val="0"/>
          <w:sz w:val="24"/>
          <w:szCs w:val="28"/>
        </w:rPr>
      </w:pPr>
    </w:p>
    <w:p>
      <w:pPr>
        <w:pStyle w:val="7"/>
        <w:tabs>
          <w:tab w:val="left" w:pos="3879"/>
          <w:tab w:val="left" w:pos="7479"/>
        </w:tabs>
        <w:spacing w:line="372" w:lineRule="auto"/>
        <w:ind w:right="517"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本单位郑重声明</w:t>
      </w:r>
      <w:r>
        <w:rPr>
          <w:rFonts w:hint="eastAsia" w:ascii="宋体" w:hAnsi="宋体" w:eastAsia="宋体" w:cs="宋体"/>
          <w:b w:val="0"/>
          <w:bCs w:val="0"/>
          <w:spacing w:val="-48"/>
          <w:sz w:val="24"/>
          <w:szCs w:val="24"/>
        </w:rPr>
        <w:t>，</w:t>
      </w:r>
      <w:r>
        <w:rPr>
          <w:rFonts w:hint="eastAsia" w:ascii="宋体" w:hAnsi="宋体" w:eastAsia="宋体" w:cs="宋体"/>
          <w:b w:val="0"/>
          <w:bCs w:val="0"/>
          <w:sz w:val="24"/>
          <w:szCs w:val="24"/>
        </w:rPr>
        <w:t>根</w:t>
      </w:r>
      <w:r>
        <w:rPr>
          <w:rFonts w:hint="eastAsia" w:ascii="宋体" w:hAnsi="宋体" w:eastAsia="宋体" w:cs="宋体"/>
          <w:b w:val="0"/>
          <w:bCs w:val="0"/>
          <w:spacing w:val="-46"/>
          <w:sz w:val="24"/>
          <w:szCs w:val="24"/>
        </w:rPr>
        <w:t>据</w:t>
      </w:r>
      <w:r>
        <w:rPr>
          <w:rFonts w:hint="eastAsia" w:ascii="宋体" w:hAnsi="宋体" w:eastAsia="宋体" w:cs="宋体"/>
          <w:b w:val="0"/>
          <w:bCs w:val="0"/>
          <w:sz w:val="24"/>
          <w:szCs w:val="24"/>
        </w:rPr>
        <w:t>《财政部 民政部 中国残疾人联合会关于促进残疾人就业政府采</w:t>
      </w:r>
      <w:r>
        <w:rPr>
          <w:rFonts w:hint="eastAsia" w:ascii="宋体" w:hAnsi="宋体" w:eastAsia="宋体" w:cs="宋体"/>
          <w:b w:val="0"/>
          <w:bCs w:val="0"/>
          <w:spacing w:val="-17"/>
          <w:sz w:val="24"/>
          <w:szCs w:val="24"/>
        </w:rPr>
        <w:t>购</w:t>
      </w:r>
      <w:r>
        <w:rPr>
          <w:rFonts w:hint="eastAsia" w:ascii="宋体" w:hAnsi="宋体" w:eastAsia="宋体" w:cs="宋体"/>
          <w:b w:val="0"/>
          <w:bCs w:val="0"/>
          <w:sz w:val="24"/>
          <w:szCs w:val="24"/>
        </w:rPr>
        <w:t>政策的通知》（财库〔2017〕 141</w:t>
      </w:r>
      <w:r>
        <w:rPr>
          <w:rFonts w:hint="eastAsia" w:ascii="宋体" w:hAnsi="宋体" w:eastAsia="宋体" w:cs="宋体"/>
          <w:b w:val="0"/>
          <w:bCs w:val="0"/>
          <w:spacing w:val="-60"/>
          <w:sz w:val="24"/>
          <w:szCs w:val="24"/>
        </w:rPr>
        <w:t xml:space="preserve"> </w:t>
      </w:r>
      <w:r>
        <w:rPr>
          <w:rFonts w:hint="eastAsia" w:ascii="宋体" w:hAnsi="宋体" w:eastAsia="宋体" w:cs="宋体"/>
          <w:b w:val="0"/>
          <w:bCs w:val="0"/>
          <w:sz w:val="24"/>
          <w:szCs w:val="24"/>
        </w:rPr>
        <w:t>号）的规定，本单位为符合条件的残疾人福利性单位，且本单位参加</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单位的</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rPr>
        <w:tab/>
      </w:r>
      <w:r>
        <w:rPr>
          <w:rFonts w:hint="eastAsia" w:ascii="宋体" w:hAnsi="宋体" w:eastAsia="宋体" w:cs="宋体"/>
          <w:b w:val="0"/>
          <w:bCs w:val="0"/>
          <w:sz w:val="24"/>
          <w:szCs w:val="24"/>
        </w:rPr>
        <w:t>项目采购活动提供本单位制造的货</w:t>
      </w:r>
      <w:r>
        <w:rPr>
          <w:rFonts w:hint="eastAsia" w:ascii="宋体" w:hAnsi="宋体" w:eastAsia="宋体" w:cs="宋体"/>
          <w:b w:val="0"/>
          <w:bCs w:val="0"/>
          <w:spacing w:val="-53"/>
          <w:sz w:val="24"/>
          <w:szCs w:val="24"/>
        </w:rPr>
        <w:t>物</w:t>
      </w:r>
      <w:r>
        <w:rPr>
          <w:rFonts w:hint="eastAsia" w:ascii="宋体" w:hAnsi="宋体" w:eastAsia="宋体" w:cs="宋体"/>
          <w:b w:val="0"/>
          <w:bCs w:val="0"/>
          <w:spacing w:val="-3"/>
          <w:sz w:val="24"/>
          <w:szCs w:val="24"/>
        </w:rPr>
        <w:t>（</w:t>
      </w:r>
      <w:r>
        <w:rPr>
          <w:rFonts w:hint="eastAsia" w:ascii="宋体" w:hAnsi="宋体" w:eastAsia="宋体" w:cs="宋体"/>
          <w:b w:val="0"/>
          <w:bCs w:val="0"/>
          <w:sz w:val="24"/>
          <w:szCs w:val="24"/>
        </w:rPr>
        <w:t>由本单位承担工程/提供服务</w:t>
      </w:r>
      <w:r>
        <w:rPr>
          <w:rFonts w:hint="eastAsia" w:ascii="宋体" w:hAnsi="宋体" w:eastAsia="宋体" w:cs="宋体"/>
          <w:b w:val="0"/>
          <w:bCs w:val="0"/>
          <w:spacing w:val="-53"/>
          <w:sz w:val="24"/>
          <w:szCs w:val="24"/>
        </w:rPr>
        <w:t>），</w:t>
      </w:r>
      <w:r>
        <w:rPr>
          <w:rFonts w:hint="eastAsia" w:ascii="宋体" w:hAnsi="宋体" w:eastAsia="宋体" w:cs="宋体"/>
          <w:b w:val="0"/>
          <w:bCs w:val="0"/>
          <w:sz w:val="24"/>
          <w:szCs w:val="24"/>
        </w:rPr>
        <w:t>或者提供其他残疾人福利性单位制造的货</w:t>
      </w:r>
      <w:r>
        <w:rPr>
          <w:rFonts w:hint="eastAsia" w:ascii="宋体" w:hAnsi="宋体" w:eastAsia="宋体" w:cs="宋体"/>
          <w:b w:val="0"/>
          <w:bCs w:val="0"/>
          <w:spacing w:val="-53"/>
          <w:sz w:val="24"/>
          <w:szCs w:val="24"/>
        </w:rPr>
        <w:t>物</w:t>
      </w:r>
      <w:r>
        <w:rPr>
          <w:rFonts w:hint="eastAsia" w:ascii="宋体" w:hAnsi="宋体" w:eastAsia="宋体" w:cs="宋体"/>
          <w:b w:val="0"/>
          <w:bCs w:val="0"/>
          <w:sz w:val="24"/>
          <w:szCs w:val="24"/>
        </w:rPr>
        <w:t>（</w:t>
      </w:r>
      <w:r>
        <w:rPr>
          <w:rFonts w:hint="eastAsia" w:ascii="宋体" w:hAnsi="宋体" w:eastAsia="宋体" w:cs="宋体"/>
          <w:b w:val="0"/>
          <w:bCs w:val="0"/>
          <w:spacing w:val="-16"/>
          <w:sz w:val="24"/>
          <w:szCs w:val="24"/>
        </w:rPr>
        <w:t>不</w:t>
      </w:r>
      <w:r>
        <w:rPr>
          <w:rFonts w:hint="eastAsia" w:ascii="宋体" w:hAnsi="宋体" w:eastAsia="宋体" w:cs="宋体"/>
          <w:b w:val="0"/>
          <w:bCs w:val="0"/>
          <w:sz w:val="24"/>
          <w:szCs w:val="24"/>
        </w:rPr>
        <w:t>包括使用非残疾人福利性单位注册商标的货物）。</w:t>
      </w:r>
    </w:p>
    <w:p>
      <w:pPr>
        <w:pStyle w:val="7"/>
        <w:spacing w:line="3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本单位对上述声明的真实性负责。如有虚假，将依法承担相应责任。</w:t>
      </w:r>
    </w:p>
    <w:p>
      <w:pPr>
        <w:pStyle w:val="9"/>
        <w:rPr>
          <w:rFonts w:hint="eastAsia" w:ascii="宋体" w:hAnsi="宋体" w:eastAsia="宋体" w:cs="宋体"/>
          <w:b w:val="0"/>
          <w:bCs w:val="0"/>
          <w:sz w:val="22"/>
          <w:szCs w:val="28"/>
        </w:rPr>
      </w:pPr>
    </w:p>
    <w:p>
      <w:pPr>
        <w:pStyle w:val="9"/>
        <w:rPr>
          <w:rFonts w:hint="eastAsia" w:ascii="宋体" w:hAnsi="宋体" w:eastAsia="宋体" w:cs="宋体"/>
          <w:b w:val="0"/>
          <w:bCs w:val="0"/>
          <w:sz w:val="22"/>
          <w:szCs w:val="28"/>
        </w:rPr>
      </w:pPr>
    </w:p>
    <w:p>
      <w:pPr>
        <w:pStyle w:val="9"/>
        <w:rPr>
          <w:rFonts w:hint="eastAsia" w:ascii="宋体" w:hAnsi="宋体" w:eastAsia="宋体" w:cs="宋体"/>
          <w:b w:val="0"/>
          <w:bCs w:val="0"/>
          <w:sz w:val="22"/>
          <w:szCs w:val="28"/>
        </w:rPr>
      </w:pPr>
    </w:p>
    <w:p>
      <w:pPr>
        <w:pStyle w:val="9"/>
        <w:spacing w:before="3"/>
        <w:rPr>
          <w:rFonts w:hint="eastAsia" w:ascii="宋体" w:hAnsi="宋体" w:eastAsia="宋体" w:cs="宋体"/>
          <w:b w:val="0"/>
          <w:bCs w:val="0"/>
          <w:sz w:val="24"/>
          <w:szCs w:val="28"/>
        </w:rPr>
      </w:pPr>
    </w:p>
    <w:p>
      <w:pPr>
        <w:pStyle w:val="7"/>
        <w:spacing w:before="1"/>
        <w:ind w:left="1938" w:right="1446"/>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企业名称（盖单位章）：</w:t>
      </w:r>
    </w:p>
    <w:p>
      <w:pPr>
        <w:pStyle w:val="9"/>
        <w:spacing w:before="11"/>
        <w:rPr>
          <w:rFonts w:hint="eastAsia" w:ascii="宋体" w:hAnsi="宋体" w:eastAsia="宋体" w:cs="宋体"/>
          <w:b w:val="0"/>
          <w:bCs w:val="0"/>
          <w:sz w:val="22"/>
          <w:szCs w:val="28"/>
        </w:rPr>
      </w:pPr>
    </w:p>
    <w:p>
      <w:pPr>
        <w:pStyle w:val="7"/>
        <w:tabs>
          <w:tab w:val="left" w:pos="6860"/>
          <w:tab w:val="left" w:pos="7580"/>
          <w:tab w:val="left" w:pos="8180"/>
        </w:tabs>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w:t>
      </w:r>
      <w:r>
        <w:rPr>
          <w:rFonts w:hint="eastAsia" w:ascii="宋体" w:hAnsi="宋体" w:eastAsia="宋体" w:cs="宋体"/>
          <w:b w:val="0"/>
          <w:bCs w:val="0"/>
          <w:spacing w:val="-41"/>
          <w:sz w:val="24"/>
          <w:szCs w:val="24"/>
        </w:rPr>
        <w:t xml:space="preserve"> </w:t>
      </w:r>
      <w:r>
        <w:rPr>
          <w:rFonts w:hint="eastAsia" w:ascii="宋体" w:hAnsi="宋体" w:eastAsia="宋体" w:cs="宋体"/>
          <w:b w:val="0"/>
          <w:bCs w:val="0"/>
          <w:spacing w:val="12"/>
          <w:sz w:val="24"/>
          <w:szCs w:val="24"/>
        </w:rPr>
        <w:t>期</w:t>
      </w:r>
      <w:r>
        <w:rPr>
          <w:rFonts w:hint="eastAsia" w:ascii="宋体" w:hAnsi="宋体" w:eastAsia="宋体" w:cs="宋体"/>
          <w:b w:val="0"/>
          <w:bCs w:val="0"/>
          <w:spacing w:val="11"/>
          <w:sz w:val="24"/>
          <w:szCs w:val="24"/>
        </w:rPr>
        <w:t>：</w:t>
      </w:r>
      <w:r>
        <w:rPr>
          <w:rFonts w:hint="eastAsia" w:ascii="宋体" w:hAnsi="宋体" w:eastAsia="宋体" w:cs="宋体"/>
          <w:b w:val="0"/>
          <w:bCs w:val="0"/>
          <w:spacing w:val="11"/>
          <w:sz w:val="24"/>
          <w:szCs w:val="24"/>
          <w:u w:val="single"/>
        </w:rPr>
        <w:t xml:space="preserve"> </w:t>
      </w:r>
      <w:r>
        <w:rPr>
          <w:rFonts w:hint="eastAsia" w:ascii="宋体" w:hAnsi="宋体" w:eastAsia="宋体" w:cs="宋体"/>
          <w:b w:val="0"/>
          <w:bCs w:val="0"/>
          <w:spacing w:val="11"/>
          <w:sz w:val="24"/>
          <w:szCs w:val="24"/>
          <w:u w:val="single"/>
          <w:lang w:val="en-US" w:eastAsia="zh-CN"/>
        </w:rPr>
        <w:t xml:space="preserve">   </w:t>
      </w:r>
      <w:r>
        <w:rPr>
          <w:rFonts w:hint="eastAsia" w:ascii="宋体" w:hAnsi="宋体" w:eastAsia="宋体" w:cs="宋体"/>
          <w:b w:val="0"/>
          <w:bCs w:val="0"/>
          <w:sz w:val="24"/>
          <w:szCs w:val="24"/>
        </w:rPr>
        <w:t>年</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月</w:t>
      </w:r>
      <w:r>
        <w:rPr>
          <w:rFonts w:hint="eastAsia" w:ascii="宋体" w:hAnsi="宋体" w:eastAsia="宋体" w:cs="宋体"/>
          <w:b w:val="0"/>
          <w:bCs w:val="0"/>
          <w:sz w:val="24"/>
          <w:szCs w:val="24"/>
          <w:u w:val="single"/>
        </w:rPr>
        <w:t xml:space="preserve"> </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日</w:t>
      </w:r>
    </w:p>
    <w:p>
      <w:pPr>
        <w:pStyle w:val="9"/>
        <w:rPr>
          <w:rFonts w:hint="eastAsia" w:ascii="宋体" w:hAnsi="宋体" w:eastAsia="宋体" w:cs="宋体"/>
          <w:b w:val="0"/>
          <w:bCs w:val="0"/>
          <w:sz w:val="24"/>
          <w:szCs w:val="28"/>
        </w:rPr>
      </w:pPr>
    </w:p>
    <w:p>
      <w:pPr>
        <w:pStyle w:val="9"/>
        <w:rPr>
          <w:rFonts w:hint="eastAsia" w:ascii="宋体" w:hAnsi="宋体" w:eastAsia="宋体" w:cs="宋体"/>
          <w:b w:val="0"/>
          <w:bCs w:val="0"/>
          <w:sz w:val="24"/>
          <w:szCs w:val="28"/>
        </w:rPr>
      </w:pPr>
    </w:p>
    <w:p>
      <w:pPr>
        <w:pStyle w:val="9"/>
        <w:rPr>
          <w:rFonts w:hint="eastAsia" w:ascii="宋体" w:hAnsi="宋体" w:eastAsia="宋体" w:cs="宋体"/>
          <w:b w:val="0"/>
          <w:bCs w:val="0"/>
          <w:sz w:val="24"/>
          <w:szCs w:val="28"/>
        </w:rPr>
      </w:pPr>
    </w:p>
    <w:p>
      <w:pPr>
        <w:pStyle w:val="9"/>
        <w:spacing w:before="10"/>
        <w:rPr>
          <w:rFonts w:hint="eastAsia" w:ascii="宋体" w:hAnsi="宋体" w:eastAsia="宋体" w:cs="宋体"/>
          <w:b w:val="0"/>
          <w:bCs w:val="0"/>
          <w:sz w:val="28"/>
          <w:szCs w:val="28"/>
        </w:rPr>
      </w:pP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注：若供应商不是残疾人福利性单位，则此表不需要附于响应文件中。</w:t>
      </w:r>
    </w:p>
    <w:p>
      <w:pPr>
        <w:pStyle w:val="9"/>
        <w:rPr>
          <w:rFonts w:hint="eastAsia" w:ascii="宋体" w:hAnsi="宋体" w:eastAsia="宋体" w:cs="宋体"/>
          <w:b w:val="0"/>
          <w:bCs w:val="0"/>
          <w:sz w:val="20"/>
          <w:szCs w:val="24"/>
        </w:rPr>
      </w:pPr>
    </w:p>
    <w:p>
      <w:pPr>
        <w:spacing w:after="0"/>
        <w:jc w:val="center"/>
        <w:rPr>
          <w:rFonts w:hint="eastAsia" w:ascii="宋体" w:hAnsi="宋体" w:eastAsia="宋体" w:cs="宋体"/>
          <w:b w:val="0"/>
          <w:bCs w:val="0"/>
          <w:sz w:val="18"/>
          <w:szCs w:val="24"/>
        </w:rPr>
        <w:sectPr>
          <w:pgSz w:w="11910" w:h="16840"/>
          <w:pgMar w:top="1440" w:right="1800" w:bottom="1440" w:left="1800" w:header="720" w:footer="720" w:gutter="0"/>
          <w:cols w:space="720" w:num="1"/>
        </w:sectPr>
      </w:pPr>
    </w:p>
    <w:p>
      <w:pPr>
        <w:pStyle w:val="6"/>
        <w:spacing w:before="47"/>
        <w:rPr>
          <w:rFonts w:hint="eastAsia" w:ascii="宋体" w:hAnsi="宋体" w:eastAsia="宋体" w:cs="宋体"/>
          <w:b w:val="0"/>
          <w:bCs w:val="0"/>
          <w:sz w:val="24"/>
          <w:szCs w:val="24"/>
        </w:rPr>
      </w:pPr>
      <w:r>
        <w:rPr>
          <w:rFonts w:hint="eastAsia" w:ascii="宋体" w:hAnsi="宋体" w:eastAsia="宋体" w:cs="宋体"/>
          <w:b w:val="0"/>
          <w:bCs w:val="0"/>
          <w:sz w:val="24"/>
          <w:szCs w:val="24"/>
        </w:rPr>
        <w:t>3、监狱企业证明文件</w:t>
      </w:r>
    </w:p>
    <w:p>
      <w:pPr>
        <w:pStyle w:val="9"/>
        <w:spacing w:before="1"/>
        <w:rPr>
          <w:rFonts w:hint="eastAsia" w:ascii="宋体" w:hAnsi="宋体" w:eastAsia="宋体" w:cs="宋体"/>
          <w:b w:val="0"/>
          <w:bCs w:val="0"/>
          <w:sz w:val="21"/>
          <w:szCs w:val="28"/>
        </w:rPr>
      </w:pPr>
    </w:p>
    <w:p>
      <w:pPr>
        <w:pStyle w:val="6"/>
        <w:spacing w:before="66"/>
        <w:ind w:left="1907" w:right="1902"/>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监狱企业证明文件</w:t>
      </w:r>
    </w:p>
    <w:p>
      <w:pPr>
        <w:pStyle w:val="9"/>
        <w:rPr>
          <w:rFonts w:hint="eastAsia" w:ascii="宋体" w:hAnsi="宋体" w:eastAsia="宋体" w:cs="宋体"/>
          <w:b w:val="0"/>
          <w:bCs w:val="0"/>
          <w:sz w:val="22"/>
          <w:szCs w:val="28"/>
        </w:rPr>
      </w:pPr>
    </w:p>
    <w:p>
      <w:pPr>
        <w:pStyle w:val="9"/>
        <w:spacing w:before="2"/>
        <w:rPr>
          <w:rFonts w:hint="eastAsia" w:ascii="宋体" w:hAnsi="宋体" w:eastAsia="宋体" w:cs="宋体"/>
          <w:b w:val="0"/>
          <w:bCs w:val="0"/>
          <w:sz w:val="24"/>
          <w:szCs w:val="28"/>
        </w:rPr>
      </w:pPr>
    </w:p>
    <w:p>
      <w:pPr>
        <w:pStyle w:val="7"/>
        <w:spacing w:line="372" w:lineRule="auto"/>
        <w:ind w:right="545" w:firstLine="480"/>
        <w:rPr>
          <w:rFonts w:hint="eastAsia" w:ascii="宋体" w:hAnsi="宋体" w:eastAsia="宋体" w:cs="宋体"/>
          <w:b w:val="0"/>
          <w:bCs w:val="0"/>
          <w:sz w:val="24"/>
          <w:szCs w:val="24"/>
        </w:rPr>
      </w:pPr>
      <w:r>
        <w:rPr>
          <w:rFonts w:hint="eastAsia" w:ascii="宋体" w:hAnsi="宋体" w:eastAsia="宋体" w:cs="宋体"/>
          <w:b w:val="0"/>
          <w:bCs w:val="0"/>
          <w:sz w:val="24"/>
          <w:szCs w:val="24"/>
        </w:rPr>
        <w:t>（监狱企业参加政府采购活动时，应当提供由省级以上监狱管理局、戒毒管理局(含新疆生产建设兵团)出具的属于监狱企业的证明文件。</w:t>
      </w:r>
    </w:p>
    <w:p>
      <w:pPr>
        <w:pStyle w:val="9"/>
        <w:spacing w:before="2"/>
        <w:rPr>
          <w:rFonts w:hint="eastAsia" w:ascii="宋体" w:hAnsi="宋体" w:eastAsia="宋体" w:cs="宋体"/>
          <w:b w:val="0"/>
          <w:bCs w:val="0"/>
          <w:sz w:val="24"/>
          <w:szCs w:val="28"/>
        </w:rPr>
      </w:pPr>
    </w:p>
    <w:p>
      <w:pPr>
        <w:pStyle w:val="7"/>
        <w:rPr>
          <w:rFonts w:hint="eastAsia" w:ascii="宋体" w:hAnsi="宋体" w:eastAsia="宋体" w:cs="宋体"/>
          <w:b w:val="0"/>
          <w:bCs w:val="0"/>
          <w:sz w:val="24"/>
          <w:szCs w:val="24"/>
        </w:rPr>
      </w:pPr>
      <w:r>
        <w:rPr>
          <w:rFonts w:hint="eastAsia" w:ascii="宋体" w:hAnsi="宋体" w:eastAsia="宋体" w:cs="宋体"/>
          <w:b w:val="0"/>
          <w:bCs w:val="0"/>
          <w:sz w:val="24"/>
          <w:szCs w:val="24"/>
        </w:rPr>
        <w:t>注：在响应文件中附扫描件</w:t>
      </w: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rPr>
          <w:rFonts w:hint="eastAsia" w:ascii="宋体" w:hAnsi="宋体" w:eastAsia="宋体" w:cs="宋体"/>
          <w:sz w:val="22"/>
          <w:szCs w:val="28"/>
        </w:rPr>
      </w:pPr>
    </w:p>
    <w:p>
      <w:pPr>
        <w:pStyle w:val="9"/>
        <w:spacing w:before="1"/>
        <w:rPr>
          <w:rFonts w:hint="eastAsia" w:ascii="宋体" w:hAnsi="宋体" w:eastAsia="宋体" w:cs="宋体"/>
          <w:sz w:val="32"/>
          <w:szCs w:val="28"/>
        </w:rPr>
      </w:pPr>
    </w:p>
    <w:p>
      <w:pPr>
        <w:pStyle w:val="6"/>
        <w:rPr>
          <w:rFonts w:hint="eastAsia" w:ascii="宋体" w:hAnsi="宋体" w:eastAsia="宋体" w:cs="宋体"/>
          <w:sz w:val="24"/>
          <w:szCs w:val="24"/>
        </w:rPr>
      </w:pPr>
      <w:r>
        <w:rPr>
          <w:rFonts w:hint="eastAsia" w:ascii="宋体" w:hAnsi="宋体" w:eastAsia="宋体" w:cs="宋体"/>
          <w:b w:val="0"/>
          <w:bCs w:val="0"/>
          <w:sz w:val="24"/>
          <w:szCs w:val="24"/>
        </w:rPr>
        <w:t>注：若供应商不是监狱企业，则此表不需要附于响应文件中。</w:t>
      </w:r>
    </w:p>
    <w:p>
      <w:pPr>
        <w:pStyle w:val="4"/>
        <w:spacing w:line="420" w:lineRule="exact"/>
        <w:jc w:val="both"/>
        <w:rPr>
          <w:rFonts w:hint="eastAsia" w:ascii="宋体" w:hAnsi="宋体" w:eastAsia="宋体" w:cs="宋体"/>
          <w:b/>
          <w:bCs/>
          <w:i w:val="0"/>
          <w:kern w:val="2"/>
          <w:sz w:val="21"/>
          <w:szCs w:val="24"/>
          <w:lang w:val="en-US" w:eastAsia="zh-CN" w:bidi="ar-SA"/>
        </w:rPr>
      </w:pPr>
    </w:p>
    <w:p>
      <w:pPr>
        <w:rPr>
          <w:rFonts w:hint="eastAsia" w:ascii="宋体" w:hAnsi="宋体" w:eastAsia="宋体" w:cs="宋体"/>
        </w:rPr>
      </w:pPr>
    </w:p>
    <w:p>
      <w:pPr>
        <w:pStyle w:val="10"/>
      </w:pPr>
    </w:p>
    <w:p>
      <w:pPr>
        <w:rPr>
          <w:rFonts w:hint="eastAsia"/>
          <w:sz w:val="24"/>
          <w:szCs w:val="24"/>
        </w:rPr>
      </w:pPr>
    </w:p>
    <w:sectPr>
      <w:pgSz w:w="11900" w:h="16838"/>
      <w:pgMar w:top="1304" w:right="1803" w:bottom="1440" w:left="1803" w:header="0" w:footer="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749"/>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C080B"/>
    <w:multiLevelType w:val="singleLevel"/>
    <w:tmpl w:val="A29C080B"/>
    <w:lvl w:ilvl="0" w:tentative="0">
      <w:start w:val="10"/>
      <w:numFmt w:val="chineseCounting"/>
      <w:suff w:val="space"/>
      <w:lvlText w:val="%1、"/>
      <w:lvlJc w:val="left"/>
      <w:rPr>
        <w:rFonts w:hint="eastAsia"/>
      </w:rPr>
    </w:lvl>
  </w:abstractNum>
  <w:abstractNum w:abstractNumId="1">
    <w:nsid w:val="08295A46"/>
    <w:multiLevelType w:val="singleLevel"/>
    <w:tmpl w:val="08295A46"/>
    <w:lvl w:ilvl="0" w:tentative="0">
      <w:start w:val="2"/>
      <w:numFmt w:val="decimal"/>
      <w:suff w:val="nothing"/>
      <w:lvlText w:val="%1、"/>
      <w:lvlJc w:val="left"/>
    </w:lvl>
  </w:abstractNum>
  <w:abstractNum w:abstractNumId="2">
    <w:nsid w:val="121C3A3B"/>
    <w:multiLevelType w:val="singleLevel"/>
    <w:tmpl w:val="121C3A3B"/>
    <w:lvl w:ilvl="0" w:tentative="0">
      <w:start w:val="1"/>
      <w:numFmt w:val="chineseCounting"/>
      <w:suff w:val="nothing"/>
      <w:lvlText w:val="%1、"/>
      <w:lvlJc w:val="left"/>
      <w:rPr>
        <w:rFonts w:hint="eastAsia"/>
      </w:rPr>
    </w:lvl>
  </w:abstractNum>
  <w:abstractNum w:abstractNumId="3">
    <w:nsid w:val="25B654F3"/>
    <w:multiLevelType w:val="multilevel"/>
    <w:tmpl w:val="25B654F3"/>
    <w:lvl w:ilvl="0" w:tentative="0">
      <w:start w:val="1"/>
      <w:numFmt w:val="decimal"/>
      <w:lvlText w:val="%1."/>
      <w:lvlJc w:val="left"/>
      <w:pPr>
        <w:ind w:left="721" w:hanging="354"/>
        <w:jc w:val="left"/>
      </w:pPr>
      <w:rPr>
        <w:rFonts w:hint="default" w:ascii="微软雅黑" w:hAnsi="微软雅黑" w:eastAsia="微软雅黑" w:cs="微软雅黑"/>
        <w:b/>
        <w:bCs/>
        <w:spacing w:val="-12"/>
        <w:w w:val="81"/>
        <w:sz w:val="22"/>
        <w:szCs w:val="22"/>
        <w:lang w:val="zh-CN" w:eastAsia="zh-CN" w:bidi="zh-CN"/>
      </w:rPr>
    </w:lvl>
    <w:lvl w:ilvl="1" w:tentative="0">
      <w:start w:val="1"/>
      <w:numFmt w:val="decimal"/>
      <w:lvlText w:val="%1.%2"/>
      <w:lvlJc w:val="left"/>
      <w:pPr>
        <w:ind w:left="1217" w:hanging="396"/>
        <w:jc w:val="left"/>
      </w:pPr>
      <w:rPr>
        <w:rFonts w:hint="default" w:ascii="宋体" w:hAnsi="宋体" w:eastAsia="宋体" w:cs="宋体"/>
        <w:spacing w:val="-8"/>
        <w:w w:val="99"/>
        <w:sz w:val="24"/>
        <w:szCs w:val="24"/>
        <w:lang w:val="zh-CN" w:eastAsia="zh-CN" w:bidi="zh-CN"/>
      </w:rPr>
    </w:lvl>
    <w:lvl w:ilvl="2" w:tentative="0">
      <w:start w:val="0"/>
      <w:numFmt w:val="bullet"/>
      <w:lvlText w:val="•"/>
      <w:lvlJc w:val="left"/>
      <w:pPr>
        <w:ind w:left="1180" w:hanging="396"/>
      </w:pPr>
      <w:rPr>
        <w:rFonts w:hint="default"/>
        <w:lang w:val="zh-CN" w:eastAsia="zh-CN" w:bidi="zh-CN"/>
      </w:rPr>
    </w:lvl>
    <w:lvl w:ilvl="3" w:tentative="0">
      <w:start w:val="0"/>
      <w:numFmt w:val="bullet"/>
      <w:lvlText w:val="•"/>
      <w:lvlJc w:val="left"/>
      <w:pPr>
        <w:ind w:left="1220" w:hanging="396"/>
      </w:pPr>
      <w:rPr>
        <w:rFonts w:hint="default"/>
        <w:lang w:val="zh-CN" w:eastAsia="zh-CN" w:bidi="zh-CN"/>
      </w:rPr>
    </w:lvl>
    <w:lvl w:ilvl="4" w:tentative="0">
      <w:start w:val="0"/>
      <w:numFmt w:val="bullet"/>
      <w:lvlText w:val="•"/>
      <w:lvlJc w:val="left"/>
      <w:pPr>
        <w:ind w:left="1280" w:hanging="396"/>
      </w:pPr>
      <w:rPr>
        <w:rFonts w:hint="default"/>
        <w:lang w:val="zh-CN" w:eastAsia="zh-CN" w:bidi="zh-CN"/>
      </w:rPr>
    </w:lvl>
    <w:lvl w:ilvl="5" w:tentative="0">
      <w:start w:val="0"/>
      <w:numFmt w:val="bullet"/>
      <w:lvlText w:val="•"/>
      <w:lvlJc w:val="left"/>
      <w:pPr>
        <w:ind w:left="2783" w:hanging="396"/>
      </w:pPr>
      <w:rPr>
        <w:rFonts w:hint="default"/>
        <w:lang w:val="zh-CN" w:eastAsia="zh-CN" w:bidi="zh-CN"/>
      </w:rPr>
    </w:lvl>
    <w:lvl w:ilvl="6" w:tentative="0">
      <w:start w:val="0"/>
      <w:numFmt w:val="bullet"/>
      <w:lvlText w:val="•"/>
      <w:lvlJc w:val="left"/>
      <w:pPr>
        <w:ind w:left="4286" w:hanging="396"/>
      </w:pPr>
      <w:rPr>
        <w:rFonts w:hint="default"/>
        <w:lang w:val="zh-CN" w:eastAsia="zh-CN" w:bidi="zh-CN"/>
      </w:rPr>
    </w:lvl>
    <w:lvl w:ilvl="7" w:tentative="0">
      <w:start w:val="0"/>
      <w:numFmt w:val="bullet"/>
      <w:lvlText w:val="•"/>
      <w:lvlJc w:val="left"/>
      <w:pPr>
        <w:ind w:left="5790" w:hanging="396"/>
      </w:pPr>
      <w:rPr>
        <w:rFonts w:hint="default"/>
        <w:lang w:val="zh-CN" w:eastAsia="zh-CN" w:bidi="zh-CN"/>
      </w:rPr>
    </w:lvl>
    <w:lvl w:ilvl="8" w:tentative="0">
      <w:start w:val="0"/>
      <w:numFmt w:val="bullet"/>
      <w:lvlText w:val="•"/>
      <w:lvlJc w:val="left"/>
      <w:pPr>
        <w:ind w:left="7293" w:hanging="396"/>
      </w:pPr>
      <w:rPr>
        <w:rFonts w:hint="default"/>
        <w:lang w:val="zh-CN" w:eastAsia="zh-CN" w:bidi="zh-CN"/>
      </w:rPr>
    </w:lvl>
  </w:abstractNum>
  <w:abstractNum w:abstractNumId="4">
    <w:nsid w:val="2BAAA3D5"/>
    <w:multiLevelType w:val="singleLevel"/>
    <w:tmpl w:val="2BAAA3D5"/>
    <w:lvl w:ilvl="0" w:tentative="0">
      <w:start w:val="1"/>
      <w:numFmt w:val="chineseCounting"/>
      <w:suff w:val="nothing"/>
      <w:lvlText w:val="%1、"/>
      <w:lvlJc w:val="left"/>
      <w:rPr>
        <w:rFonts w:hint="eastAsia"/>
      </w:rPr>
    </w:lvl>
  </w:abstractNum>
  <w:abstractNum w:abstractNumId="5">
    <w:nsid w:val="2D256727"/>
    <w:multiLevelType w:val="singleLevel"/>
    <w:tmpl w:val="2D256727"/>
    <w:lvl w:ilvl="0" w:tentative="0">
      <w:start w:val="1"/>
      <w:numFmt w:val="chineseCounting"/>
      <w:suff w:val="nothing"/>
      <w:lvlText w:val="%1、"/>
      <w:lvlJc w:val="left"/>
      <w:rPr>
        <w:rFonts w:hint="eastAsia"/>
      </w:rPr>
    </w:lvl>
  </w:abstractNum>
  <w:abstractNum w:abstractNumId="6">
    <w:nsid w:val="60382F6E"/>
    <w:multiLevelType w:val="multilevel"/>
    <w:tmpl w:val="60382F6E"/>
    <w:lvl w:ilvl="0" w:tentative="0">
      <w:start w:val="1"/>
      <w:numFmt w:val="decimal"/>
      <w:lvlText w:val="%1."/>
      <w:lvlJc w:val="left"/>
      <w:pPr>
        <w:ind w:left="1055" w:hanging="234"/>
        <w:jc w:val="left"/>
      </w:pPr>
      <w:rPr>
        <w:rFonts w:hint="default" w:ascii="宋体" w:hAnsi="宋体" w:eastAsia="宋体" w:cs="宋体"/>
        <w:spacing w:val="-8"/>
        <w:w w:val="99"/>
        <w:sz w:val="22"/>
        <w:szCs w:val="22"/>
        <w:lang w:val="zh-CN" w:eastAsia="zh-CN" w:bidi="zh-CN"/>
      </w:rPr>
    </w:lvl>
    <w:lvl w:ilvl="1" w:tentative="0">
      <w:start w:val="0"/>
      <w:numFmt w:val="bullet"/>
      <w:lvlText w:val="•"/>
      <w:lvlJc w:val="left"/>
      <w:pPr>
        <w:ind w:left="1984" w:hanging="234"/>
      </w:pPr>
      <w:rPr>
        <w:rFonts w:hint="default"/>
        <w:lang w:val="zh-CN" w:eastAsia="zh-CN" w:bidi="zh-CN"/>
      </w:rPr>
    </w:lvl>
    <w:lvl w:ilvl="2" w:tentative="0">
      <w:start w:val="0"/>
      <w:numFmt w:val="bullet"/>
      <w:lvlText w:val="•"/>
      <w:lvlJc w:val="left"/>
      <w:pPr>
        <w:ind w:left="2908" w:hanging="234"/>
      </w:pPr>
      <w:rPr>
        <w:rFonts w:hint="default"/>
        <w:lang w:val="zh-CN" w:eastAsia="zh-CN" w:bidi="zh-CN"/>
      </w:rPr>
    </w:lvl>
    <w:lvl w:ilvl="3" w:tentative="0">
      <w:start w:val="0"/>
      <w:numFmt w:val="bullet"/>
      <w:lvlText w:val="•"/>
      <w:lvlJc w:val="left"/>
      <w:pPr>
        <w:ind w:left="3832" w:hanging="234"/>
      </w:pPr>
      <w:rPr>
        <w:rFonts w:hint="default"/>
        <w:lang w:val="zh-CN" w:eastAsia="zh-CN" w:bidi="zh-CN"/>
      </w:rPr>
    </w:lvl>
    <w:lvl w:ilvl="4" w:tentative="0">
      <w:start w:val="0"/>
      <w:numFmt w:val="bullet"/>
      <w:lvlText w:val="•"/>
      <w:lvlJc w:val="left"/>
      <w:pPr>
        <w:ind w:left="4756" w:hanging="234"/>
      </w:pPr>
      <w:rPr>
        <w:rFonts w:hint="default"/>
        <w:lang w:val="zh-CN" w:eastAsia="zh-CN" w:bidi="zh-CN"/>
      </w:rPr>
    </w:lvl>
    <w:lvl w:ilvl="5" w:tentative="0">
      <w:start w:val="0"/>
      <w:numFmt w:val="bullet"/>
      <w:lvlText w:val="•"/>
      <w:lvlJc w:val="left"/>
      <w:pPr>
        <w:ind w:left="5680" w:hanging="234"/>
      </w:pPr>
      <w:rPr>
        <w:rFonts w:hint="default"/>
        <w:lang w:val="zh-CN" w:eastAsia="zh-CN" w:bidi="zh-CN"/>
      </w:rPr>
    </w:lvl>
    <w:lvl w:ilvl="6" w:tentative="0">
      <w:start w:val="0"/>
      <w:numFmt w:val="bullet"/>
      <w:lvlText w:val="•"/>
      <w:lvlJc w:val="left"/>
      <w:pPr>
        <w:ind w:left="6604" w:hanging="234"/>
      </w:pPr>
      <w:rPr>
        <w:rFonts w:hint="default"/>
        <w:lang w:val="zh-CN" w:eastAsia="zh-CN" w:bidi="zh-CN"/>
      </w:rPr>
    </w:lvl>
    <w:lvl w:ilvl="7" w:tentative="0">
      <w:start w:val="0"/>
      <w:numFmt w:val="bullet"/>
      <w:lvlText w:val="•"/>
      <w:lvlJc w:val="left"/>
      <w:pPr>
        <w:ind w:left="7528" w:hanging="234"/>
      </w:pPr>
      <w:rPr>
        <w:rFonts w:hint="default"/>
        <w:lang w:val="zh-CN" w:eastAsia="zh-CN" w:bidi="zh-CN"/>
      </w:rPr>
    </w:lvl>
    <w:lvl w:ilvl="8" w:tentative="0">
      <w:start w:val="0"/>
      <w:numFmt w:val="bullet"/>
      <w:lvlText w:val="•"/>
      <w:lvlJc w:val="left"/>
      <w:pPr>
        <w:ind w:left="8452" w:hanging="234"/>
      </w:pPr>
      <w:rPr>
        <w:rFonts w:hint="default"/>
        <w:lang w:val="zh-CN" w:eastAsia="zh-CN" w:bidi="zh-CN"/>
      </w:rPr>
    </w:lvl>
  </w:abstractNum>
  <w:abstractNum w:abstractNumId="7">
    <w:nsid w:val="7A5E50CE"/>
    <w:multiLevelType w:val="singleLevel"/>
    <w:tmpl w:val="7A5E50CE"/>
    <w:lvl w:ilvl="0" w:tentative="0">
      <w:start w:val="1"/>
      <w:numFmt w:val="chineseCounting"/>
      <w:suff w:val="nothing"/>
      <w:lvlText w:val="%1、"/>
      <w:lvlJc w:val="left"/>
      <w:rPr>
        <w:rFonts w:hint="eastAsia"/>
      </w:rPr>
    </w:lvl>
  </w:abstractNum>
  <w:num w:numId="1">
    <w:abstractNumId w:val="2"/>
  </w:num>
  <w:num w:numId="2">
    <w:abstractNumId w:val="3"/>
  </w:num>
  <w:num w:numId="3">
    <w:abstractNumId w:val="4"/>
  </w:num>
  <w:num w:numId="4">
    <w:abstractNumId w:val="0"/>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RhNzViYTNmOTQ4ZmJiNDBkMTQ1NWMxZGVjN2EifQ=="/>
  </w:docVars>
  <w:rsids>
    <w:rsidRoot w:val="00000000"/>
    <w:rsid w:val="00942B67"/>
    <w:rsid w:val="02DE0483"/>
    <w:rsid w:val="03A6643F"/>
    <w:rsid w:val="04F806A0"/>
    <w:rsid w:val="056935C1"/>
    <w:rsid w:val="07BA65C4"/>
    <w:rsid w:val="08221CB8"/>
    <w:rsid w:val="09273A00"/>
    <w:rsid w:val="09DA2438"/>
    <w:rsid w:val="0A384F81"/>
    <w:rsid w:val="0D8C6931"/>
    <w:rsid w:val="0DA33F9D"/>
    <w:rsid w:val="0E167FA7"/>
    <w:rsid w:val="0E74069C"/>
    <w:rsid w:val="0EE42ED1"/>
    <w:rsid w:val="0EF83845"/>
    <w:rsid w:val="0F714FAD"/>
    <w:rsid w:val="126A6DEE"/>
    <w:rsid w:val="128B3939"/>
    <w:rsid w:val="12A01BE3"/>
    <w:rsid w:val="14B029CF"/>
    <w:rsid w:val="15913B9A"/>
    <w:rsid w:val="164C4F29"/>
    <w:rsid w:val="177822EF"/>
    <w:rsid w:val="18265E7E"/>
    <w:rsid w:val="1A773785"/>
    <w:rsid w:val="1A917FA4"/>
    <w:rsid w:val="1A9616B5"/>
    <w:rsid w:val="1ACD1E22"/>
    <w:rsid w:val="1B7B0307"/>
    <w:rsid w:val="1DA460A7"/>
    <w:rsid w:val="1F1E2D7C"/>
    <w:rsid w:val="1FB06338"/>
    <w:rsid w:val="21DE514B"/>
    <w:rsid w:val="230A01C2"/>
    <w:rsid w:val="23BC1783"/>
    <w:rsid w:val="24CC44D9"/>
    <w:rsid w:val="26C62652"/>
    <w:rsid w:val="282F4953"/>
    <w:rsid w:val="298230B0"/>
    <w:rsid w:val="2A1C57E4"/>
    <w:rsid w:val="2BF836ED"/>
    <w:rsid w:val="2DD806CC"/>
    <w:rsid w:val="2E4F2F2D"/>
    <w:rsid w:val="2F5A434B"/>
    <w:rsid w:val="300527EC"/>
    <w:rsid w:val="308A44ED"/>
    <w:rsid w:val="334119DE"/>
    <w:rsid w:val="3371539F"/>
    <w:rsid w:val="366239F2"/>
    <w:rsid w:val="36CD0EEC"/>
    <w:rsid w:val="37B237D0"/>
    <w:rsid w:val="3837774B"/>
    <w:rsid w:val="3B9C7177"/>
    <w:rsid w:val="3BF75330"/>
    <w:rsid w:val="3C5A4CC8"/>
    <w:rsid w:val="3C9741E7"/>
    <w:rsid w:val="3CBC0E58"/>
    <w:rsid w:val="3D22018A"/>
    <w:rsid w:val="40B42729"/>
    <w:rsid w:val="41CB5DC4"/>
    <w:rsid w:val="43B21B3C"/>
    <w:rsid w:val="47077224"/>
    <w:rsid w:val="490C5119"/>
    <w:rsid w:val="490F0E75"/>
    <w:rsid w:val="493F0316"/>
    <w:rsid w:val="4C96649F"/>
    <w:rsid w:val="4D2D660E"/>
    <w:rsid w:val="4D427751"/>
    <w:rsid w:val="4E0E20EA"/>
    <w:rsid w:val="4E2622F5"/>
    <w:rsid w:val="4E6C395B"/>
    <w:rsid w:val="4EB677C1"/>
    <w:rsid w:val="50E579F5"/>
    <w:rsid w:val="553A662B"/>
    <w:rsid w:val="57126A22"/>
    <w:rsid w:val="574F1D84"/>
    <w:rsid w:val="5ABF708F"/>
    <w:rsid w:val="5B162D4A"/>
    <w:rsid w:val="5BBF2705"/>
    <w:rsid w:val="5C1F025F"/>
    <w:rsid w:val="5C5D48E3"/>
    <w:rsid w:val="5C741C2D"/>
    <w:rsid w:val="5C760D5E"/>
    <w:rsid w:val="5E20206C"/>
    <w:rsid w:val="5F094E0C"/>
    <w:rsid w:val="5F221F88"/>
    <w:rsid w:val="5F426012"/>
    <w:rsid w:val="5F9E5940"/>
    <w:rsid w:val="5FF26F91"/>
    <w:rsid w:val="605A3EB2"/>
    <w:rsid w:val="61055A27"/>
    <w:rsid w:val="62310A96"/>
    <w:rsid w:val="624C0412"/>
    <w:rsid w:val="64E42046"/>
    <w:rsid w:val="65C9010A"/>
    <w:rsid w:val="669E4CF7"/>
    <w:rsid w:val="66C17879"/>
    <w:rsid w:val="673917F1"/>
    <w:rsid w:val="674E4752"/>
    <w:rsid w:val="680227E3"/>
    <w:rsid w:val="680D18B3"/>
    <w:rsid w:val="69947471"/>
    <w:rsid w:val="6B2036AC"/>
    <w:rsid w:val="6B827EC3"/>
    <w:rsid w:val="6CCC7B27"/>
    <w:rsid w:val="6D8A12B0"/>
    <w:rsid w:val="6DB85E1E"/>
    <w:rsid w:val="6DD86B45"/>
    <w:rsid w:val="6F175E30"/>
    <w:rsid w:val="71A25330"/>
    <w:rsid w:val="71CF3135"/>
    <w:rsid w:val="72D16FE4"/>
    <w:rsid w:val="73486B69"/>
    <w:rsid w:val="738913C4"/>
    <w:rsid w:val="74840050"/>
    <w:rsid w:val="77826A9E"/>
    <w:rsid w:val="77F07E02"/>
    <w:rsid w:val="79CB0C87"/>
    <w:rsid w:val="7C7C5945"/>
    <w:rsid w:val="7DDD71DA"/>
    <w:rsid w:val="7E04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36"/>
      <w:ind w:right="302"/>
      <w:jc w:val="center"/>
      <w:outlineLvl w:val="1"/>
    </w:pPr>
    <w:rPr>
      <w:rFonts w:ascii="宋体" w:hAnsi="宋体" w:eastAsia="宋体" w:cs="宋体"/>
      <w:sz w:val="32"/>
      <w:szCs w:val="32"/>
      <w:lang w:val="zh-CN" w:eastAsia="zh-CN" w:bidi="zh-CN"/>
    </w:rPr>
  </w:style>
  <w:style w:type="paragraph" w:styleId="4">
    <w:name w:val="heading 2"/>
    <w:basedOn w:val="1"/>
    <w:next w:val="1"/>
    <w:qFormat/>
    <w:uiPriority w:val="1"/>
    <w:pPr>
      <w:outlineLvl w:val="2"/>
    </w:pPr>
    <w:rPr>
      <w:rFonts w:ascii="微软雅黑" w:hAnsi="微软雅黑" w:eastAsia="微软雅黑" w:cs="微软雅黑"/>
      <w:b/>
      <w:bCs/>
      <w:sz w:val="28"/>
      <w:szCs w:val="28"/>
      <w:lang w:val="zh-CN" w:eastAsia="zh-CN" w:bidi="zh-CN"/>
    </w:rPr>
  </w:style>
  <w:style w:type="paragraph" w:styleId="5">
    <w:name w:val="heading 3"/>
    <w:basedOn w:val="1"/>
    <w:next w:val="1"/>
    <w:qFormat/>
    <w:uiPriority w:val="1"/>
    <w:pPr>
      <w:ind w:left="1186"/>
      <w:outlineLvl w:val="3"/>
    </w:pPr>
    <w:rPr>
      <w:rFonts w:ascii="宋体" w:hAnsi="宋体" w:eastAsia="宋体" w:cs="宋体"/>
      <w:sz w:val="28"/>
      <w:szCs w:val="28"/>
      <w:lang w:val="zh-CN" w:eastAsia="zh-CN" w:bidi="zh-CN"/>
    </w:rPr>
  </w:style>
  <w:style w:type="paragraph" w:styleId="6">
    <w:name w:val="heading 4"/>
    <w:basedOn w:val="1"/>
    <w:next w:val="1"/>
    <w:qFormat/>
    <w:uiPriority w:val="1"/>
    <w:pPr>
      <w:ind w:left="939"/>
      <w:outlineLvl w:val="4"/>
    </w:pPr>
    <w:rPr>
      <w:rFonts w:ascii="微软雅黑" w:hAnsi="微软雅黑" w:eastAsia="微软雅黑" w:cs="微软雅黑"/>
      <w:b/>
      <w:bCs/>
      <w:sz w:val="24"/>
      <w:szCs w:val="24"/>
      <w:lang w:val="zh-CN" w:eastAsia="zh-CN" w:bidi="zh-CN"/>
    </w:rPr>
  </w:style>
  <w:style w:type="paragraph" w:styleId="7">
    <w:name w:val="heading 5"/>
    <w:basedOn w:val="1"/>
    <w:next w:val="1"/>
    <w:qFormat/>
    <w:uiPriority w:val="0"/>
    <w:pPr>
      <w:keepNext/>
      <w:keepLines/>
      <w:spacing w:before="280" w:beforeLines="0" w:beforeAutospacing="0" w:after="290" w:afterLines="0" w:afterAutospacing="0" w:line="372" w:lineRule="auto"/>
      <w:outlineLvl w:val="4"/>
    </w:pPr>
    <w:rPr>
      <w:rFonts w:ascii="Arial" w:hAnsi="Arial"/>
      <w:kern w:val="0"/>
      <w:sz w:val="22"/>
      <w:szCs w:val="20"/>
      <w:lang w:eastAsia="en-U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列表 21"/>
    <w:basedOn w:val="1"/>
    <w:qFormat/>
    <w:uiPriority w:val="0"/>
    <w:pPr>
      <w:ind w:left="100" w:leftChars="200" w:hanging="200" w:hangingChars="200"/>
    </w:pPr>
  </w:style>
  <w:style w:type="paragraph" w:styleId="8">
    <w:name w:val="Normal Indent"/>
    <w:basedOn w:val="1"/>
    <w:qFormat/>
    <w:uiPriority w:val="0"/>
    <w:pPr>
      <w:ind w:firstLine="420" w:firstLineChars="200"/>
    </w:pPr>
  </w:style>
  <w:style w:type="paragraph" w:styleId="9">
    <w:name w:val="Body Text"/>
    <w:basedOn w:val="1"/>
    <w:next w:val="10"/>
    <w:qFormat/>
    <w:uiPriority w:val="1"/>
    <w:rPr>
      <w:rFonts w:ascii="宋体" w:hAnsi="宋体" w:eastAsia="宋体" w:cs="宋体"/>
      <w:sz w:val="24"/>
      <w:szCs w:val="24"/>
      <w:lang w:val="zh-CN" w:eastAsia="zh-CN" w:bidi="zh-CN"/>
    </w:rPr>
  </w:style>
  <w:style w:type="paragraph" w:styleId="10">
    <w:name w:val="Body Text 2"/>
    <w:basedOn w:val="1"/>
    <w:next w:val="9"/>
    <w:qFormat/>
    <w:uiPriority w:val="0"/>
    <w:rPr>
      <w:rFonts w:eastAsia="楷体_GB2312"/>
      <w:sz w:val="32"/>
    </w:rPr>
  </w:style>
  <w:style w:type="paragraph" w:styleId="11">
    <w:name w:val="Body Text Indent"/>
    <w:basedOn w:val="1"/>
    <w:next w:val="12"/>
    <w:qFormat/>
    <w:uiPriority w:val="0"/>
    <w:pPr>
      <w:spacing w:after="120"/>
      <w:ind w:left="420" w:leftChars="200"/>
    </w:pPr>
  </w:style>
  <w:style w:type="paragraph" w:styleId="12">
    <w:name w:val="envelope return"/>
    <w:basedOn w:val="1"/>
    <w:unhideWhenUsed/>
    <w:qFormat/>
    <w:uiPriority w:val="0"/>
    <w:pPr>
      <w:snapToGrid w:val="0"/>
    </w:pPr>
    <w:rPr>
      <w:rFonts w:ascii="Arial" w:hAnsi="Arial"/>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11"/>
    <w:next w:val="1"/>
    <w:qFormat/>
    <w:uiPriority w:val="0"/>
    <w:pPr>
      <w:ind w:firstLine="420" w:firstLineChars="200"/>
    </w:pPr>
    <w:rPr>
      <w:rFonts w:ascii="Calibri" w:hAnsi="Calibri"/>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next w:val="21"/>
    <w:qFormat/>
    <w:uiPriority w:val="0"/>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21">
    <w:name w:val="大标题"/>
    <w:basedOn w:val="1"/>
    <w:next w:val="16"/>
    <w:qFormat/>
    <w:uiPriority w:val="0"/>
    <w:pPr>
      <w:jc w:val="center"/>
    </w:pPr>
    <w:rPr>
      <w:rFonts w:ascii="Arial" w:hAnsi="Arial"/>
      <w:b/>
      <w:sz w:val="28"/>
    </w:rPr>
  </w:style>
  <w:style w:type="paragraph" w:customStyle="1" w:styleId="22">
    <w:name w:val="Table Paragraph"/>
    <w:basedOn w:val="1"/>
    <w:qFormat/>
    <w:uiPriority w:val="1"/>
    <w:rPr>
      <w:rFonts w:ascii="宋体" w:hAnsi="宋体" w:eastAsia="宋体" w:cs="宋体"/>
      <w:lang w:val="zh-CN" w:eastAsia="zh-CN" w:bidi="zh-CN"/>
    </w:rPr>
  </w:style>
  <w:style w:type="paragraph" w:styleId="23">
    <w:name w:val="List Paragraph"/>
    <w:basedOn w:val="1"/>
    <w:qFormat/>
    <w:uiPriority w:val="1"/>
    <w:pPr>
      <w:ind w:left="367" w:firstLine="453"/>
    </w:pPr>
    <w:rPr>
      <w:rFonts w:ascii="宋体" w:hAnsi="宋体" w:eastAsia="宋体" w:cs="宋体"/>
      <w:lang w:val="zh-CN" w:eastAsia="zh-CN" w:bidi="zh-CN"/>
    </w:rPr>
  </w:style>
  <w:style w:type="character" w:customStyle="1" w:styleId="24">
    <w:name w:val="font61"/>
    <w:basedOn w:val="19"/>
    <w:qFormat/>
    <w:uiPriority w:val="0"/>
    <w:rPr>
      <w:rFonts w:hint="eastAsia" w:ascii="宋体" w:hAnsi="宋体" w:eastAsia="宋体" w:cs="宋体"/>
      <w:color w:val="000000"/>
      <w:sz w:val="20"/>
      <w:szCs w:val="20"/>
      <w:u w:val="none"/>
    </w:rPr>
  </w:style>
  <w:style w:type="character" w:customStyle="1" w:styleId="25">
    <w:name w:val="font41"/>
    <w:basedOn w:val="19"/>
    <w:qFormat/>
    <w:uiPriority w:val="0"/>
    <w:rPr>
      <w:rFonts w:hint="eastAsia" w:ascii="宋体" w:hAnsi="宋体" w:eastAsia="宋体" w:cs="宋体"/>
      <w:b/>
      <w:bCs/>
      <w:color w:val="000000"/>
      <w:sz w:val="20"/>
      <w:szCs w:val="20"/>
      <w:u w:val="none"/>
    </w:rPr>
  </w:style>
  <w:style w:type="character" w:customStyle="1" w:styleId="26">
    <w:name w:val="font71"/>
    <w:basedOn w:val="19"/>
    <w:qFormat/>
    <w:uiPriority w:val="0"/>
    <w:rPr>
      <w:rFonts w:hint="eastAsia" w:ascii="宋体" w:hAnsi="宋体" w:eastAsia="宋体" w:cs="宋体"/>
      <w:color w:val="FF0000"/>
      <w:sz w:val="20"/>
      <w:szCs w:val="20"/>
      <w:u w:val="none"/>
    </w:rPr>
  </w:style>
  <w:style w:type="character" w:customStyle="1" w:styleId="27">
    <w:name w:val="font11"/>
    <w:basedOn w:val="19"/>
    <w:qFormat/>
    <w:uiPriority w:val="0"/>
    <w:rPr>
      <w:rFonts w:hint="eastAsia" w:ascii="宋体" w:hAnsi="宋体" w:eastAsia="宋体" w:cs="宋体"/>
      <w:color w:val="000000"/>
      <w:sz w:val="20"/>
      <w:szCs w:val="20"/>
      <w:u w:val="none"/>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16359</Words>
  <Characters>17154</Characters>
  <Lines>0</Lines>
  <Paragraphs>0</Paragraphs>
  <TotalTime>0</TotalTime>
  <ScaleCrop>false</ScaleCrop>
  <LinksUpToDate>false</LinksUpToDate>
  <CharactersWithSpaces>20087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2021-12-04T02:11:00Z</dcterms:created>
  <dc:creator>Administrator</dc:creator>
  <cp:lastModifiedBy>Administrator</cp:lastModifiedBy>
  <cp:lastPrinted>2022-12-28T08:20:00Z</cp:lastPrinted>
  <dcterms:modified xsi:type="dcterms:W3CDTF">2023-08-08T01:50:40Z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E121CAB5AB0C47288CB080A23281C563</vt:lpwstr>
  </property>
</Properties>
</file>